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00D" w:rsidRPr="00095C1D" w:rsidRDefault="0040100D" w:rsidP="00527ECB">
      <w:pPr>
        <w:spacing w:before="60" w:after="60" w:line="276" w:lineRule="auto"/>
        <w:jc w:val="both"/>
        <w:rPr>
          <w:rFonts w:ascii="Arial" w:hAnsi="Arial" w:cs="Arial"/>
          <w:b/>
          <w:color w:val="336699"/>
          <w:sz w:val="32"/>
          <w:szCs w:val="32"/>
          <w:lang w:val="es-ES"/>
        </w:rPr>
      </w:pPr>
    </w:p>
    <w:p w:rsidR="00F240C3" w:rsidRPr="00095C1D" w:rsidRDefault="00F240C3" w:rsidP="00527ECB">
      <w:pPr>
        <w:spacing w:before="60" w:after="60" w:line="276" w:lineRule="auto"/>
        <w:jc w:val="both"/>
        <w:rPr>
          <w:rFonts w:ascii="Arial" w:hAnsi="Arial" w:cs="Arial"/>
          <w:b/>
          <w:color w:val="336699"/>
          <w:sz w:val="32"/>
          <w:szCs w:val="32"/>
          <w:lang w:val="es-ES"/>
        </w:rPr>
      </w:pPr>
    </w:p>
    <w:p w:rsidR="0040100D" w:rsidRPr="00095C1D" w:rsidRDefault="0040100D" w:rsidP="00527ECB">
      <w:pPr>
        <w:spacing w:before="60" w:after="60" w:line="276" w:lineRule="auto"/>
        <w:jc w:val="both"/>
        <w:rPr>
          <w:rFonts w:ascii="Arial" w:hAnsi="Arial" w:cs="Arial"/>
          <w:b/>
          <w:color w:val="336699"/>
          <w:sz w:val="32"/>
          <w:szCs w:val="32"/>
          <w:lang w:val="es-ES"/>
        </w:rPr>
      </w:pPr>
    </w:p>
    <w:p w:rsidR="009A3CF5" w:rsidRPr="00095C1D" w:rsidRDefault="009A3CF5" w:rsidP="00527ECB">
      <w:pPr>
        <w:spacing w:before="60" w:after="60" w:line="276" w:lineRule="auto"/>
        <w:jc w:val="both"/>
        <w:rPr>
          <w:rFonts w:ascii="Arial" w:hAnsi="Arial" w:cs="Arial"/>
          <w:bCs/>
          <w:color w:val="336699"/>
          <w:lang w:val="es-ES"/>
        </w:rPr>
      </w:pPr>
    </w:p>
    <w:p w:rsidR="0055708D" w:rsidRPr="00095C1D" w:rsidRDefault="00EB7B39" w:rsidP="00527ECB">
      <w:pPr>
        <w:spacing w:before="60" w:after="60" w:line="276" w:lineRule="auto"/>
        <w:jc w:val="center"/>
        <w:rPr>
          <w:rFonts w:ascii="Arial" w:hAnsi="Arial" w:cs="Arial"/>
          <w:b/>
          <w:bCs/>
          <w:color w:val="336699"/>
          <w:sz w:val="44"/>
          <w:szCs w:val="44"/>
          <w:lang w:val="es-ES"/>
        </w:rPr>
      </w:pPr>
      <w:r w:rsidRPr="00095C1D">
        <w:rPr>
          <w:rFonts w:ascii="Arial" w:hAnsi="Arial" w:cs="Arial"/>
          <w:b/>
          <w:bCs/>
          <w:color w:val="336699"/>
          <w:sz w:val="44"/>
          <w:szCs w:val="44"/>
          <w:lang w:val="es-ES"/>
        </w:rPr>
        <w:t>PLAN STEAM DE</w:t>
      </w:r>
      <w:r w:rsidR="00C6184A" w:rsidRPr="00095C1D">
        <w:rPr>
          <w:rFonts w:ascii="Arial" w:hAnsi="Arial" w:cs="Arial"/>
          <w:b/>
          <w:bCs/>
          <w:color w:val="336699"/>
          <w:sz w:val="44"/>
          <w:szCs w:val="44"/>
          <w:lang w:val="es-ES"/>
        </w:rPr>
        <w:t>L</w:t>
      </w:r>
      <w:r w:rsidRPr="00095C1D">
        <w:rPr>
          <w:rFonts w:ascii="Arial" w:hAnsi="Arial" w:cs="Arial"/>
          <w:b/>
          <w:bCs/>
          <w:color w:val="336699"/>
          <w:sz w:val="44"/>
          <w:szCs w:val="44"/>
          <w:lang w:val="es-ES"/>
        </w:rPr>
        <w:t xml:space="preserve"> CENTRO</w:t>
      </w:r>
      <w:r w:rsidR="009141E4" w:rsidRPr="00095C1D">
        <w:rPr>
          <w:rFonts w:ascii="Arial" w:hAnsi="Arial" w:cs="Arial"/>
          <w:b/>
          <w:bCs/>
          <w:color w:val="336699"/>
          <w:sz w:val="44"/>
          <w:szCs w:val="44"/>
          <w:lang w:val="es-ES"/>
        </w:rPr>
        <w:t xml:space="preserve"> </w:t>
      </w:r>
    </w:p>
    <w:p w:rsidR="0055708D" w:rsidRPr="00095C1D" w:rsidRDefault="0055708D" w:rsidP="00527ECB">
      <w:pPr>
        <w:spacing w:before="60" w:after="60" w:line="276" w:lineRule="auto"/>
        <w:jc w:val="center"/>
        <w:rPr>
          <w:rFonts w:ascii="Arial" w:hAnsi="Arial" w:cs="Arial"/>
          <w:b/>
          <w:bCs/>
          <w:color w:val="336699"/>
          <w:sz w:val="44"/>
          <w:szCs w:val="44"/>
          <w:lang w:val="es-ES"/>
        </w:rPr>
      </w:pPr>
    </w:p>
    <w:p w:rsidR="009141E4" w:rsidRPr="00095C1D" w:rsidRDefault="00EB7B39" w:rsidP="00527ECB">
      <w:pPr>
        <w:spacing w:before="60" w:after="60" w:line="276" w:lineRule="auto"/>
        <w:jc w:val="center"/>
        <w:rPr>
          <w:rFonts w:ascii="Arial" w:hAnsi="Arial" w:cs="Arial"/>
          <w:b/>
          <w:bCs/>
          <w:color w:val="336699"/>
          <w:sz w:val="44"/>
          <w:szCs w:val="44"/>
          <w:lang w:val="es-ES"/>
        </w:rPr>
      </w:pPr>
      <w:r w:rsidRPr="00095C1D">
        <w:rPr>
          <w:rFonts w:ascii="Arial" w:hAnsi="Arial" w:cs="Arial"/>
          <w:b/>
          <w:bCs/>
          <w:color w:val="336699"/>
          <w:sz w:val="44"/>
          <w:szCs w:val="44"/>
          <w:lang w:val="es-ES"/>
        </w:rPr>
        <w:t>EJEMPLO</w:t>
      </w:r>
    </w:p>
    <w:p w:rsidR="0040100D" w:rsidRPr="00095C1D" w:rsidRDefault="0040100D" w:rsidP="00527ECB">
      <w:pPr>
        <w:spacing w:before="60" w:after="60" w:line="276" w:lineRule="auto"/>
        <w:jc w:val="both"/>
        <w:rPr>
          <w:rFonts w:ascii="Arial" w:hAnsi="Arial" w:cs="Arial"/>
          <w:bCs/>
          <w:color w:val="336699"/>
          <w:lang w:val="es-ES"/>
        </w:rPr>
      </w:pPr>
    </w:p>
    <w:p w:rsidR="00166EC2" w:rsidRPr="00095C1D" w:rsidRDefault="00166EC2" w:rsidP="00527ECB">
      <w:pPr>
        <w:spacing w:before="60" w:after="60" w:line="276" w:lineRule="auto"/>
        <w:jc w:val="both"/>
        <w:rPr>
          <w:rFonts w:ascii="Arial" w:hAnsi="Arial" w:cs="Arial"/>
          <w:bCs/>
          <w:color w:val="336699"/>
          <w:lang w:val="es-ES"/>
        </w:rPr>
      </w:pPr>
    </w:p>
    <w:p w:rsidR="00166EC2" w:rsidRPr="00095C1D" w:rsidRDefault="00166EC2" w:rsidP="00527ECB">
      <w:pPr>
        <w:spacing w:before="60" w:after="60" w:line="276" w:lineRule="auto"/>
        <w:jc w:val="both"/>
        <w:rPr>
          <w:rFonts w:ascii="Arial" w:hAnsi="Arial" w:cs="Arial"/>
          <w:bCs/>
          <w:color w:val="336699"/>
          <w:lang w:val="es-ES"/>
        </w:rPr>
      </w:pPr>
    </w:p>
    <w:p w:rsidR="00B95912" w:rsidRPr="00095C1D" w:rsidRDefault="00B95912" w:rsidP="00527ECB">
      <w:pPr>
        <w:spacing w:before="60" w:after="60" w:line="276" w:lineRule="auto"/>
        <w:jc w:val="both"/>
        <w:rPr>
          <w:rFonts w:ascii="Arial" w:hAnsi="Arial" w:cs="Arial"/>
          <w:bCs/>
          <w:color w:val="336699"/>
          <w:lang w:val="es-ES"/>
          <w14:textFill>
            <w14:solidFill>
              <w14:srgbClr w14:val="336699">
                <w14:lumMod w14:val="60000"/>
                <w14:lumOff w14:val="40000"/>
              </w14:srgbClr>
            </w14:solidFill>
          </w14:textFill>
        </w:rPr>
      </w:pPr>
    </w:p>
    <w:p w:rsidR="00EB7B39" w:rsidRPr="00095C1D" w:rsidRDefault="00EB7B39" w:rsidP="00EB7B39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t>Observaciones</w:t>
      </w:r>
    </w:p>
    <w:p w:rsidR="00EB7B39" w:rsidRPr="00095C1D" w:rsidRDefault="00EB7B39" w:rsidP="00EB7B39">
      <w:pPr>
        <w:spacing w:before="60" w:after="60" w:line="276" w:lineRule="auto"/>
        <w:jc w:val="both"/>
        <w:rPr>
          <w:rFonts w:ascii="Arial" w:hAnsi="Arial" w:cs="Arial"/>
          <w:bCs/>
          <w:color w:val="336699"/>
          <w:lang w:val="es-ES"/>
        </w:rPr>
      </w:pPr>
      <w:r w:rsidRPr="00095C1D">
        <w:rPr>
          <w:rFonts w:ascii="Arial" w:hAnsi="Arial" w:cs="Arial"/>
          <w:bCs/>
          <w:color w:val="336699"/>
          <w:lang w:val="es-ES"/>
        </w:rPr>
        <w:t>Este documento es un ejemplo que recoge la planificación de tres cursos. En él se recogen diversas iniciativas y actividades, su temporalización y los indicadores de evaluación.</w:t>
      </w:r>
    </w:p>
    <w:p w:rsidR="0064245D" w:rsidRPr="00095C1D" w:rsidRDefault="0064245D" w:rsidP="00527ECB">
      <w:pPr>
        <w:spacing w:before="60" w:after="60" w:line="276" w:lineRule="auto"/>
        <w:jc w:val="both"/>
        <w:rPr>
          <w:rFonts w:ascii="Arial" w:hAnsi="Arial" w:cs="Arial"/>
          <w:bCs/>
          <w:color w:val="336699"/>
          <w:lang w:val="es-ES"/>
          <w14:textFill>
            <w14:solidFill>
              <w14:srgbClr w14:val="336699">
                <w14:lumMod w14:val="60000"/>
                <w14:lumOff w14:val="40000"/>
              </w14:srgbClr>
            </w14:solidFill>
          </w14:textFill>
        </w:rPr>
      </w:pPr>
    </w:p>
    <w:p w:rsidR="0064245D" w:rsidRPr="00095C1D" w:rsidRDefault="0064245D" w:rsidP="00527ECB">
      <w:pPr>
        <w:spacing w:before="60" w:after="60" w:line="276" w:lineRule="auto"/>
        <w:jc w:val="both"/>
        <w:rPr>
          <w:rFonts w:ascii="Arial" w:hAnsi="Arial" w:cs="Arial"/>
          <w:bCs/>
          <w:color w:val="336699"/>
          <w:lang w:val="es-ES"/>
        </w:rPr>
      </w:pPr>
    </w:p>
    <w:p w:rsidR="00EB7B39" w:rsidRPr="00095C1D" w:rsidRDefault="00EB7B39" w:rsidP="00EB7B39">
      <w:pPr>
        <w:spacing w:before="60" w:after="60" w:line="276" w:lineRule="auto"/>
        <w:jc w:val="both"/>
        <w:rPr>
          <w:rFonts w:ascii="Arial" w:hAnsi="Arial" w:cs="Arial"/>
          <w:bCs/>
          <w:color w:val="336699"/>
          <w:lang w:val="es-ES"/>
        </w:rPr>
      </w:pPr>
      <w:r w:rsidRPr="00095C1D">
        <w:rPr>
          <w:rFonts w:ascii="Arial" w:hAnsi="Arial" w:cs="Arial"/>
          <w:bCs/>
          <w:color w:val="336699"/>
          <w:lang w:val="es-ES"/>
        </w:rPr>
        <w:t>En cuanto al plan STEAM, cada centro debe diseñar su propio itinerario, que puede ser más sencillo o complejo que el que se presenta, teniendo siempre en cuenta sus recursos y necesidades. La temporalización de las actividades también debe responder a las necesidades del centro, de modo que el plan STEAM puede ser un plan anual que se revisa y se adapta cada año, o un plan estratégico de tres o cuatro años.</w:t>
      </w:r>
    </w:p>
    <w:p w:rsidR="00DF4D3A" w:rsidRPr="00095C1D" w:rsidRDefault="00DF4D3A" w:rsidP="00527ECB">
      <w:pPr>
        <w:spacing w:before="60" w:after="60" w:line="276" w:lineRule="auto"/>
        <w:jc w:val="both"/>
        <w:rPr>
          <w:rFonts w:ascii="Arial" w:hAnsi="Arial" w:cs="Arial"/>
          <w:bCs/>
          <w:color w:val="336699"/>
          <w:lang w:val="es-ES"/>
        </w:rPr>
      </w:pPr>
    </w:p>
    <w:p w:rsidR="00EB7B39" w:rsidRPr="00095C1D" w:rsidRDefault="00EB7B39" w:rsidP="00EB7B39">
      <w:pPr>
        <w:spacing w:before="60" w:after="60" w:line="276" w:lineRule="auto"/>
        <w:jc w:val="both"/>
        <w:rPr>
          <w:rFonts w:ascii="Arial" w:hAnsi="Arial" w:cs="Arial"/>
          <w:bCs/>
          <w:color w:val="336699"/>
          <w:lang w:val="es-ES"/>
        </w:rPr>
      </w:pPr>
    </w:p>
    <w:p w:rsidR="00EB7B39" w:rsidRPr="00095C1D" w:rsidRDefault="00EB7B39" w:rsidP="00EB7B39">
      <w:pPr>
        <w:spacing w:before="60" w:after="60" w:line="276" w:lineRule="auto"/>
        <w:jc w:val="both"/>
        <w:rPr>
          <w:rFonts w:ascii="Arial" w:hAnsi="Arial" w:cs="Arial"/>
          <w:bCs/>
          <w:color w:val="336699"/>
          <w:lang w:val="es-ES"/>
        </w:rPr>
      </w:pPr>
      <w:r w:rsidRPr="00095C1D">
        <w:rPr>
          <w:rFonts w:ascii="Arial" w:hAnsi="Arial" w:cs="Arial"/>
          <w:bCs/>
          <w:color w:val="336699"/>
          <w:lang w:val="es-ES"/>
        </w:rPr>
        <w:t>Este ejemplo no corresponde a un centro concreto, por lo que no se ha dado importancia al contexto.</w:t>
      </w:r>
    </w:p>
    <w:p w:rsidR="00641D90" w:rsidRPr="00095C1D" w:rsidRDefault="00641D90">
      <w:pPr>
        <w:spacing w:after="200" w:line="276" w:lineRule="auto"/>
        <w:rPr>
          <w:rFonts w:ascii="Arial" w:hAnsi="Arial" w:cs="Arial"/>
          <w:b/>
          <w:bCs/>
          <w:color w:val="336699"/>
          <w:sz w:val="28"/>
          <w:szCs w:val="28"/>
          <w:lang w:val="es-ES"/>
        </w:rPr>
      </w:pPr>
      <w:r w:rsidRPr="00095C1D">
        <w:rPr>
          <w:rFonts w:ascii="Arial" w:hAnsi="Arial" w:cs="Arial"/>
          <w:b/>
          <w:bCs/>
          <w:color w:val="336699"/>
          <w:sz w:val="28"/>
          <w:szCs w:val="28"/>
          <w:lang w:val="es-ES"/>
        </w:rPr>
        <w:br w:type="page"/>
      </w:r>
    </w:p>
    <w:p w:rsidR="00821498" w:rsidRPr="00095C1D" w:rsidRDefault="00821498" w:rsidP="0064245D">
      <w:pPr>
        <w:spacing w:before="60" w:after="60" w:line="276" w:lineRule="auto"/>
        <w:jc w:val="center"/>
        <w:rPr>
          <w:rFonts w:ascii="Arial" w:hAnsi="Arial" w:cs="Arial"/>
          <w:b/>
          <w:bCs/>
          <w:color w:val="336699"/>
          <w:sz w:val="28"/>
          <w:szCs w:val="28"/>
          <w:lang w:val="es-ES"/>
        </w:rPr>
      </w:pPr>
    </w:p>
    <w:p w:rsidR="0040100D" w:rsidRPr="00095C1D" w:rsidRDefault="00C6184A" w:rsidP="0064245D">
      <w:pPr>
        <w:spacing w:before="60" w:after="60" w:line="276" w:lineRule="auto"/>
        <w:jc w:val="center"/>
        <w:rPr>
          <w:rFonts w:ascii="Arial" w:hAnsi="Arial" w:cs="Arial"/>
          <w:b/>
          <w:color w:val="336699"/>
          <w:sz w:val="28"/>
          <w:szCs w:val="28"/>
          <w:lang w:val="es-ES"/>
        </w:rPr>
      </w:pPr>
      <w:r w:rsidRPr="00095C1D">
        <w:rPr>
          <w:rFonts w:ascii="Arial" w:hAnsi="Arial" w:cs="Arial"/>
          <w:b/>
          <w:bCs/>
          <w:color w:val="336699"/>
          <w:sz w:val="28"/>
          <w:szCs w:val="28"/>
          <w:lang w:val="es-ES"/>
        </w:rPr>
        <w:t>CONTEXTUALIZACIÓN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644"/>
      </w:tblGrid>
      <w:tr w:rsidR="0040100D" w:rsidRPr="00095C1D" w:rsidTr="009141E4">
        <w:tc>
          <w:tcPr>
            <w:tcW w:w="8644" w:type="dxa"/>
          </w:tcPr>
          <w:p w:rsidR="0040100D" w:rsidRPr="00095C1D" w:rsidRDefault="00EB7B39" w:rsidP="00527ECB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En este apartado conviene definir brevemente las características del centro</w:t>
            </w:r>
            <w:r w:rsidR="0068400B" w:rsidRPr="00095C1D">
              <w:rPr>
                <w:rFonts w:ascii="Arial" w:hAnsi="Arial" w:cs="Arial"/>
                <w:bCs/>
                <w:color w:val="336699"/>
                <w:lang w:val="es-ES"/>
              </w:rPr>
              <w:t xml:space="preserve">. </w:t>
            </w:r>
          </w:p>
          <w:p w:rsidR="00F643FA" w:rsidRPr="00095C1D" w:rsidRDefault="00F643FA" w:rsidP="00527ECB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</w:p>
          <w:p w:rsidR="00F240C3" w:rsidRPr="00095C1D" w:rsidRDefault="00F240C3" w:rsidP="00527ECB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</w:p>
        </w:tc>
      </w:tr>
    </w:tbl>
    <w:p w:rsidR="00F643FA" w:rsidRPr="00095C1D" w:rsidRDefault="00F643FA" w:rsidP="0064245D">
      <w:pPr>
        <w:spacing w:before="60" w:after="60" w:line="276" w:lineRule="auto"/>
        <w:jc w:val="center"/>
        <w:rPr>
          <w:rFonts w:ascii="Arial" w:hAnsi="Arial" w:cs="Arial"/>
          <w:b/>
          <w:color w:val="336699"/>
          <w:sz w:val="28"/>
          <w:szCs w:val="28"/>
          <w:lang w:val="es-ES"/>
        </w:rPr>
      </w:pPr>
    </w:p>
    <w:p w:rsidR="0040100D" w:rsidRPr="00095C1D" w:rsidRDefault="00C6184A" w:rsidP="0064245D">
      <w:pPr>
        <w:spacing w:before="60" w:after="60" w:line="276" w:lineRule="auto"/>
        <w:jc w:val="center"/>
        <w:rPr>
          <w:rFonts w:ascii="Arial" w:hAnsi="Arial" w:cs="Arial"/>
          <w:b/>
          <w:color w:val="336699"/>
          <w:sz w:val="28"/>
          <w:szCs w:val="28"/>
          <w:lang w:val="es-ES"/>
        </w:rPr>
      </w:pPr>
      <w:r w:rsidRPr="00095C1D">
        <w:rPr>
          <w:rFonts w:ascii="Arial" w:hAnsi="Arial" w:cs="Arial"/>
          <w:b/>
          <w:color w:val="336699"/>
          <w:sz w:val="28"/>
          <w:szCs w:val="28"/>
          <w:lang w:val="es-ES"/>
        </w:rPr>
        <w:t>RECORRIDO DEL CENTRO EN PROYECTOS RELACIONADOS CON LAS STEAM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644"/>
      </w:tblGrid>
      <w:tr w:rsidR="00F643FA" w:rsidRPr="00095C1D" w:rsidTr="009141E4">
        <w:tc>
          <w:tcPr>
            <w:tcW w:w="8644" w:type="dxa"/>
          </w:tcPr>
          <w:p w:rsidR="00F97825" w:rsidRPr="00095C1D" w:rsidRDefault="00F97825" w:rsidP="00527ECB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color w:val="336699"/>
                <w:lang w:val="es-ES"/>
              </w:rPr>
            </w:pPr>
          </w:p>
          <w:p w:rsidR="00C6184A" w:rsidRPr="00095C1D" w:rsidRDefault="00C6184A" w:rsidP="00527ECB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color w:val="336699"/>
                <w:lang w:val="es-ES"/>
              </w:rPr>
            </w:pPr>
          </w:p>
          <w:p w:rsidR="00C6184A" w:rsidRPr="00095C1D" w:rsidRDefault="00C6184A" w:rsidP="00C6184A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Partiendo del diagnóstico, recoger las principales conclusiones del análisis DAFO realizado. </w:t>
            </w:r>
          </w:p>
          <w:p w:rsidR="00C6184A" w:rsidRPr="00095C1D" w:rsidRDefault="00C6184A" w:rsidP="00C6184A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Explicar el recorrido realizado por el centro con los proyectos de ciencia o proyectos STEAM: qué proyectos, quién ha participado, los recursos con los que se han contado, qué formación se ha ofrecido …</w:t>
            </w:r>
          </w:p>
          <w:p w:rsidR="0040100D" w:rsidRPr="00095C1D" w:rsidRDefault="0040100D" w:rsidP="00B63D4B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</w:p>
          <w:p w:rsidR="00B63D4B" w:rsidRPr="00095C1D" w:rsidRDefault="00B63D4B" w:rsidP="00B63D4B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</w:p>
          <w:p w:rsidR="00B63D4B" w:rsidRPr="00095C1D" w:rsidRDefault="00B63D4B" w:rsidP="00B63D4B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</w:p>
          <w:p w:rsidR="00B63D4B" w:rsidRPr="00095C1D" w:rsidRDefault="00B63D4B" w:rsidP="00B63D4B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</w:p>
          <w:p w:rsidR="00B63D4B" w:rsidRPr="00095C1D" w:rsidRDefault="00B63D4B" w:rsidP="00B63D4B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</w:p>
        </w:tc>
      </w:tr>
    </w:tbl>
    <w:p w:rsidR="001D0496" w:rsidRPr="00095C1D" w:rsidRDefault="001D0496" w:rsidP="00F643FA">
      <w:pPr>
        <w:spacing w:before="60" w:after="60" w:line="276" w:lineRule="auto"/>
        <w:ind w:firstLine="708"/>
        <w:jc w:val="center"/>
        <w:rPr>
          <w:rFonts w:ascii="Arial" w:hAnsi="Arial" w:cs="Arial"/>
          <w:b/>
          <w:color w:val="336699"/>
          <w:sz w:val="28"/>
          <w:szCs w:val="28"/>
          <w:lang w:val="es-ES"/>
        </w:rPr>
      </w:pPr>
    </w:p>
    <w:p w:rsidR="00C6184A" w:rsidRPr="00095C1D" w:rsidRDefault="00C6184A">
      <w:pPr>
        <w:spacing w:after="200" w:line="276" w:lineRule="auto"/>
        <w:rPr>
          <w:rFonts w:ascii="Arial" w:hAnsi="Arial" w:cs="Arial"/>
          <w:b/>
          <w:color w:val="336699"/>
          <w:sz w:val="28"/>
          <w:szCs w:val="28"/>
          <w:lang w:val="es-ES"/>
        </w:rPr>
      </w:pPr>
      <w:r w:rsidRPr="00095C1D">
        <w:rPr>
          <w:rFonts w:ascii="Arial" w:hAnsi="Arial" w:cs="Arial"/>
          <w:b/>
          <w:color w:val="336699"/>
          <w:sz w:val="28"/>
          <w:szCs w:val="28"/>
          <w:lang w:val="es-ES"/>
        </w:rPr>
        <w:br w:type="page"/>
      </w:r>
    </w:p>
    <w:p w:rsidR="00F643FA" w:rsidRPr="00095C1D" w:rsidRDefault="00C6184A" w:rsidP="00F643FA">
      <w:pPr>
        <w:spacing w:before="60" w:after="60" w:line="276" w:lineRule="auto"/>
        <w:ind w:firstLine="708"/>
        <w:jc w:val="center"/>
        <w:rPr>
          <w:rFonts w:ascii="Arial" w:hAnsi="Arial" w:cs="Arial"/>
          <w:b/>
          <w:color w:val="336699"/>
          <w:sz w:val="28"/>
          <w:szCs w:val="28"/>
          <w:lang w:val="es-ES"/>
        </w:rPr>
      </w:pPr>
      <w:r w:rsidRPr="00095C1D">
        <w:rPr>
          <w:rFonts w:ascii="Arial" w:hAnsi="Arial" w:cs="Arial"/>
          <w:b/>
          <w:color w:val="336699"/>
          <w:sz w:val="28"/>
          <w:szCs w:val="28"/>
          <w:lang w:val="es-ES"/>
        </w:rPr>
        <w:lastRenderedPageBreak/>
        <w:t>PLAN STEAM DEL CENTRO</w:t>
      </w:r>
    </w:p>
    <w:p w:rsidR="005F277F" w:rsidRPr="00095C1D" w:rsidRDefault="005F277F" w:rsidP="00527ECB">
      <w:pPr>
        <w:spacing w:before="60" w:after="60" w:line="276" w:lineRule="auto"/>
        <w:jc w:val="both"/>
        <w:rPr>
          <w:rFonts w:ascii="Arial" w:hAnsi="Arial" w:cs="Arial"/>
          <w:b/>
          <w:color w:val="336699"/>
          <w:sz w:val="28"/>
          <w:szCs w:val="28"/>
          <w:lang w:val="es-ES"/>
        </w:rPr>
      </w:pPr>
    </w:p>
    <w:p w:rsidR="00B41244" w:rsidRPr="00095C1D" w:rsidRDefault="00B41244" w:rsidP="00527ECB">
      <w:pPr>
        <w:spacing w:before="60" w:after="60" w:line="276" w:lineRule="auto"/>
        <w:jc w:val="both"/>
        <w:rPr>
          <w:rFonts w:ascii="Arial" w:hAnsi="Arial" w:cs="Arial"/>
          <w:b/>
          <w:color w:val="336699"/>
          <w:sz w:val="28"/>
          <w:szCs w:val="28"/>
          <w:lang w:val="es-ES"/>
        </w:rPr>
      </w:pPr>
    </w:p>
    <w:p w:rsidR="0040100D" w:rsidRPr="00095C1D" w:rsidRDefault="00C6184A" w:rsidP="00B41244">
      <w:pPr>
        <w:pStyle w:val="Ttulo1"/>
        <w:numPr>
          <w:ilvl w:val="0"/>
          <w:numId w:val="13"/>
        </w:numPr>
        <w:rPr>
          <w:lang w:val="es-ES"/>
        </w:rPr>
      </w:pPr>
      <w:r w:rsidRPr="00095C1D">
        <w:rPr>
          <w:lang w:val="es-ES"/>
        </w:rPr>
        <w:t>Objetivos</w:t>
      </w:r>
    </w:p>
    <w:p w:rsidR="00B41244" w:rsidRPr="00095C1D" w:rsidRDefault="00B41244" w:rsidP="00B41244">
      <w:pPr>
        <w:rPr>
          <w:lang w:val="es-ES"/>
        </w:rPr>
      </w:pPr>
    </w:p>
    <w:p w:rsidR="00C6184A" w:rsidRPr="00095C1D" w:rsidRDefault="00C6184A" w:rsidP="00B41244">
      <w:pPr>
        <w:rPr>
          <w:color w:val="808080" w:themeColor="background1" w:themeShade="80"/>
          <w:lang w:val="es-ES"/>
        </w:rPr>
      </w:pPr>
      <w:r w:rsidRPr="00095C1D">
        <w:rPr>
          <w:color w:val="808080" w:themeColor="background1" w:themeShade="80"/>
          <w:lang w:val="es-ES"/>
        </w:rPr>
        <w:t>Objetivos del centro para el nuevo curso escolar, partiendo de su realidad y alienados con los ejes de actuación de STEAMgunea</w:t>
      </w:r>
    </w:p>
    <w:p w:rsidR="00B41244" w:rsidRPr="00095C1D" w:rsidRDefault="00B41244" w:rsidP="00B41244">
      <w:pPr>
        <w:rPr>
          <w:lang w:val="es-ES"/>
        </w:rPr>
      </w:pPr>
    </w:p>
    <w:p w:rsidR="00A973CC" w:rsidRPr="00095C1D" w:rsidRDefault="00C6184A" w:rsidP="00A973CC">
      <w:pPr>
        <w:rPr>
          <w:lang w:val="es-ES"/>
        </w:rPr>
      </w:pPr>
      <w:r w:rsidRPr="00095C1D">
        <w:rPr>
          <w:lang w:val="es-ES"/>
        </w:rPr>
        <w:t>Escriba aquí…</w:t>
      </w:r>
    </w:p>
    <w:p w:rsidR="00A973CC" w:rsidRPr="00095C1D" w:rsidRDefault="00A973CC" w:rsidP="00A973CC">
      <w:pPr>
        <w:rPr>
          <w:lang w:val="es-ES"/>
        </w:rPr>
      </w:pPr>
    </w:p>
    <w:p w:rsidR="00A973CC" w:rsidRPr="00095C1D" w:rsidRDefault="00A973CC" w:rsidP="00B41244">
      <w:pPr>
        <w:rPr>
          <w:lang w:val="es-ES"/>
        </w:rPr>
      </w:pPr>
    </w:p>
    <w:p w:rsidR="00190E98" w:rsidRPr="00095C1D" w:rsidRDefault="00190E98" w:rsidP="00B41244">
      <w:pPr>
        <w:rPr>
          <w:lang w:val="es-ES"/>
        </w:rPr>
      </w:pPr>
    </w:p>
    <w:p w:rsidR="00C6184A" w:rsidRPr="00095C1D" w:rsidRDefault="00C6184A" w:rsidP="00190E98">
      <w:pPr>
        <w:pStyle w:val="Ttulo1"/>
        <w:numPr>
          <w:ilvl w:val="0"/>
          <w:numId w:val="13"/>
        </w:numPr>
        <w:rPr>
          <w:lang w:val="es-ES"/>
        </w:rPr>
      </w:pPr>
      <w:r w:rsidRPr="00095C1D">
        <w:rPr>
          <w:lang w:val="es-ES"/>
        </w:rPr>
        <w:t>Adaptaciones organizativas del centro previstas para cumplir los objetivos</w:t>
      </w:r>
    </w:p>
    <w:p w:rsidR="00190E98" w:rsidRPr="00095C1D" w:rsidRDefault="00190E98" w:rsidP="00B41244">
      <w:pPr>
        <w:rPr>
          <w:lang w:val="es-ES"/>
        </w:rPr>
      </w:pPr>
    </w:p>
    <w:p w:rsidR="00073F51" w:rsidRPr="00095C1D" w:rsidRDefault="00073F51" w:rsidP="00B41244">
      <w:pPr>
        <w:rPr>
          <w:color w:val="808080" w:themeColor="background1" w:themeShade="80"/>
          <w:lang w:val="es-ES"/>
        </w:rPr>
      </w:pPr>
      <w:r w:rsidRPr="00095C1D">
        <w:rPr>
          <w:color w:val="808080" w:themeColor="background1" w:themeShade="80"/>
          <w:lang w:val="es-ES"/>
        </w:rPr>
        <w:t xml:space="preserve">Trabajar en STEAM, tal y como se refleja en los ejes de acción </w:t>
      </w:r>
      <w:r w:rsidR="000A6158" w:rsidRPr="00095C1D">
        <w:rPr>
          <w:color w:val="808080" w:themeColor="background1" w:themeShade="80"/>
          <w:lang w:val="es-ES"/>
        </w:rPr>
        <w:t xml:space="preserve">de </w:t>
      </w:r>
      <w:r w:rsidRPr="00095C1D">
        <w:rPr>
          <w:color w:val="808080" w:themeColor="background1" w:themeShade="80"/>
          <w:lang w:val="es-ES"/>
        </w:rPr>
        <w:t>STEAM</w:t>
      </w:r>
      <w:r w:rsidR="000A6158" w:rsidRPr="00095C1D">
        <w:rPr>
          <w:color w:val="808080" w:themeColor="background1" w:themeShade="80"/>
          <w:lang w:val="es-ES"/>
        </w:rPr>
        <w:t>gunea</w:t>
      </w:r>
      <w:r w:rsidRPr="00095C1D">
        <w:rPr>
          <w:color w:val="808080" w:themeColor="background1" w:themeShade="80"/>
          <w:lang w:val="es-ES"/>
        </w:rPr>
        <w:t>, conlleva una propuesta de transformación de algunas formas de hacer. Reco</w:t>
      </w:r>
      <w:r w:rsidR="000A6158" w:rsidRPr="00095C1D">
        <w:rPr>
          <w:color w:val="808080" w:themeColor="background1" w:themeShade="80"/>
          <w:lang w:val="es-ES"/>
        </w:rPr>
        <w:t>ja en este apartado</w:t>
      </w:r>
      <w:r w:rsidRPr="00095C1D">
        <w:rPr>
          <w:color w:val="808080" w:themeColor="background1" w:themeShade="80"/>
          <w:lang w:val="es-ES"/>
        </w:rPr>
        <w:t xml:space="preserve"> los cambios organizativos más llamativos que se ven desde el centro.</w:t>
      </w:r>
    </w:p>
    <w:p w:rsidR="00C6184A" w:rsidRPr="00095C1D" w:rsidRDefault="00C6184A" w:rsidP="00B41244">
      <w:pPr>
        <w:rPr>
          <w:lang w:val="es-ES"/>
        </w:rPr>
      </w:pPr>
    </w:p>
    <w:p w:rsidR="00C6184A" w:rsidRPr="00095C1D" w:rsidRDefault="00C6184A" w:rsidP="00C6184A">
      <w:pPr>
        <w:rPr>
          <w:lang w:val="es-ES"/>
        </w:rPr>
      </w:pPr>
      <w:r w:rsidRPr="00095C1D">
        <w:rPr>
          <w:lang w:val="es-ES"/>
        </w:rPr>
        <w:t>Escriba aquí…</w:t>
      </w:r>
    </w:p>
    <w:p w:rsidR="00A973CC" w:rsidRPr="00095C1D" w:rsidRDefault="00A973CC" w:rsidP="00B41244">
      <w:pPr>
        <w:rPr>
          <w:lang w:val="es-ES"/>
        </w:rPr>
      </w:pPr>
    </w:p>
    <w:p w:rsidR="00A973CC" w:rsidRPr="00095C1D" w:rsidRDefault="00A973CC" w:rsidP="00B41244">
      <w:pPr>
        <w:rPr>
          <w:lang w:val="es-ES"/>
        </w:rPr>
      </w:pPr>
    </w:p>
    <w:p w:rsidR="00A973CC" w:rsidRPr="00095C1D" w:rsidRDefault="00A973CC" w:rsidP="00B41244">
      <w:pPr>
        <w:rPr>
          <w:lang w:val="es-ES"/>
        </w:rPr>
      </w:pPr>
    </w:p>
    <w:p w:rsidR="00B41244" w:rsidRPr="00095C1D" w:rsidRDefault="00C6184A" w:rsidP="00190E98">
      <w:pPr>
        <w:pStyle w:val="Ttulo1"/>
        <w:numPr>
          <w:ilvl w:val="0"/>
          <w:numId w:val="13"/>
        </w:numPr>
        <w:rPr>
          <w:lang w:val="es-ES"/>
        </w:rPr>
      </w:pPr>
      <w:r w:rsidRPr="00095C1D">
        <w:rPr>
          <w:lang w:val="es-ES"/>
        </w:rPr>
        <w:t>Plan anual de actividades</w:t>
      </w:r>
      <w:r w:rsidR="00B41244" w:rsidRPr="00095C1D">
        <w:rPr>
          <w:lang w:val="es-ES"/>
        </w:rPr>
        <w:t xml:space="preserve"> </w:t>
      </w:r>
      <w:r w:rsidR="00095C1D" w:rsidRPr="00095C1D">
        <w:rPr>
          <w:lang w:val="es-ES"/>
        </w:rPr>
        <w:t>(o</w:t>
      </w:r>
      <w:r w:rsidRPr="00095C1D">
        <w:rPr>
          <w:lang w:val="es-ES"/>
        </w:rPr>
        <w:t xml:space="preserve"> plan de acciones trienal</w:t>
      </w:r>
      <w:r w:rsidR="00B41244" w:rsidRPr="00095C1D">
        <w:rPr>
          <w:lang w:val="es-ES"/>
        </w:rPr>
        <w:t>)</w:t>
      </w:r>
    </w:p>
    <w:p w:rsidR="00B41244" w:rsidRPr="00095C1D" w:rsidRDefault="00B41244" w:rsidP="00B41244">
      <w:pPr>
        <w:rPr>
          <w:lang w:val="es-ES"/>
        </w:rPr>
      </w:pPr>
    </w:p>
    <w:p w:rsidR="000A6158" w:rsidRPr="00095C1D" w:rsidRDefault="000A6158" w:rsidP="00B41244">
      <w:pPr>
        <w:rPr>
          <w:color w:val="808080" w:themeColor="background1" w:themeShade="80"/>
          <w:lang w:val="es-ES"/>
        </w:rPr>
      </w:pPr>
      <w:r w:rsidRPr="00095C1D">
        <w:rPr>
          <w:color w:val="808080" w:themeColor="background1" w:themeShade="80"/>
          <w:lang w:val="es-ES"/>
        </w:rPr>
        <w:t>En el Plan de Actuación se recogerán las actividades que respondan a los objetivos; se complementarán con los siguientes campos:</w:t>
      </w:r>
    </w:p>
    <w:p w:rsidR="00106D5F" w:rsidRPr="00095C1D" w:rsidRDefault="000A6158" w:rsidP="00106D5F">
      <w:pPr>
        <w:pStyle w:val="Prrafodelista"/>
        <w:numPr>
          <w:ilvl w:val="0"/>
          <w:numId w:val="15"/>
        </w:numPr>
        <w:rPr>
          <w:color w:val="808080" w:themeColor="background1" w:themeShade="80"/>
          <w:lang w:val="es-ES"/>
        </w:rPr>
      </w:pPr>
      <w:r w:rsidRPr="00095C1D">
        <w:rPr>
          <w:color w:val="808080" w:themeColor="background1" w:themeShade="80"/>
          <w:lang w:val="es-ES"/>
        </w:rPr>
        <w:t>Objetivos</w:t>
      </w:r>
    </w:p>
    <w:p w:rsidR="00106D5F" w:rsidRPr="00095C1D" w:rsidRDefault="000A6158" w:rsidP="00106D5F">
      <w:pPr>
        <w:pStyle w:val="Prrafodelista"/>
        <w:numPr>
          <w:ilvl w:val="0"/>
          <w:numId w:val="15"/>
        </w:numPr>
        <w:rPr>
          <w:color w:val="808080" w:themeColor="background1" w:themeShade="80"/>
          <w:lang w:val="es-ES"/>
        </w:rPr>
      </w:pPr>
      <w:r w:rsidRPr="00095C1D">
        <w:rPr>
          <w:color w:val="808080" w:themeColor="background1" w:themeShade="80"/>
          <w:lang w:val="es-ES"/>
        </w:rPr>
        <w:t>Acciones</w:t>
      </w:r>
    </w:p>
    <w:p w:rsidR="00106D5F" w:rsidRPr="00095C1D" w:rsidRDefault="000A6158" w:rsidP="00106D5F">
      <w:pPr>
        <w:pStyle w:val="Prrafodelista"/>
        <w:numPr>
          <w:ilvl w:val="0"/>
          <w:numId w:val="15"/>
        </w:numPr>
        <w:rPr>
          <w:color w:val="808080" w:themeColor="background1" w:themeShade="80"/>
          <w:lang w:val="es-ES"/>
        </w:rPr>
      </w:pPr>
      <w:r w:rsidRPr="00095C1D">
        <w:rPr>
          <w:color w:val="808080" w:themeColor="background1" w:themeShade="80"/>
          <w:lang w:val="es-ES"/>
        </w:rPr>
        <w:t>Calendario</w:t>
      </w:r>
    </w:p>
    <w:p w:rsidR="00106D5F" w:rsidRPr="00095C1D" w:rsidRDefault="000A6158" w:rsidP="00106D5F">
      <w:pPr>
        <w:pStyle w:val="Prrafodelista"/>
        <w:numPr>
          <w:ilvl w:val="0"/>
          <w:numId w:val="15"/>
        </w:numPr>
        <w:rPr>
          <w:color w:val="808080" w:themeColor="background1" w:themeShade="80"/>
          <w:lang w:val="es-ES"/>
        </w:rPr>
      </w:pPr>
      <w:r w:rsidRPr="00095C1D">
        <w:rPr>
          <w:color w:val="808080" w:themeColor="background1" w:themeShade="80"/>
          <w:lang w:val="es-ES"/>
        </w:rPr>
        <w:t>Responsable</w:t>
      </w:r>
    </w:p>
    <w:p w:rsidR="00106D5F" w:rsidRPr="00095C1D" w:rsidRDefault="000A6158" w:rsidP="00106D5F">
      <w:pPr>
        <w:pStyle w:val="Prrafodelista"/>
        <w:numPr>
          <w:ilvl w:val="0"/>
          <w:numId w:val="15"/>
        </w:numPr>
        <w:rPr>
          <w:color w:val="808080" w:themeColor="background1" w:themeShade="80"/>
          <w:lang w:val="es-ES"/>
        </w:rPr>
      </w:pPr>
      <w:r w:rsidRPr="00095C1D">
        <w:rPr>
          <w:color w:val="808080" w:themeColor="background1" w:themeShade="80"/>
          <w:lang w:val="es-ES"/>
        </w:rPr>
        <w:t>Recursos</w:t>
      </w:r>
    </w:p>
    <w:p w:rsidR="00106D5F" w:rsidRPr="00095C1D" w:rsidRDefault="000A6158" w:rsidP="00106D5F">
      <w:pPr>
        <w:pStyle w:val="Prrafodelista"/>
        <w:numPr>
          <w:ilvl w:val="0"/>
          <w:numId w:val="15"/>
        </w:numPr>
        <w:rPr>
          <w:color w:val="808080" w:themeColor="background1" w:themeShade="80"/>
          <w:lang w:val="es-ES"/>
        </w:rPr>
      </w:pPr>
      <w:r w:rsidRPr="00095C1D">
        <w:rPr>
          <w:color w:val="808080" w:themeColor="background1" w:themeShade="80"/>
          <w:lang w:val="es-ES"/>
        </w:rPr>
        <w:t>Indicadores</w:t>
      </w:r>
    </w:p>
    <w:p w:rsidR="00B41244" w:rsidRPr="00095C1D" w:rsidRDefault="00B41244" w:rsidP="00B41244">
      <w:pPr>
        <w:rPr>
          <w:lang w:val="es-ES"/>
        </w:rPr>
      </w:pPr>
    </w:p>
    <w:p w:rsidR="00C6184A" w:rsidRPr="00095C1D" w:rsidRDefault="00C6184A" w:rsidP="00C6184A">
      <w:pPr>
        <w:rPr>
          <w:lang w:val="es-ES"/>
        </w:rPr>
      </w:pPr>
      <w:r w:rsidRPr="00095C1D">
        <w:rPr>
          <w:lang w:val="es-ES"/>
        </w:rPr>
        <w:t>Escriba aquí…</w:t>
      </w:r>
    </w:p>
    <w:p w:rsidR="00106D5F" w:rsidRPr="00095C1D" w:rsidRDefault="00106D5F" w:rsidP="00106D5F">
      <w:pPr>
        <w:rPr>
          <w:lang w:val="es-ES"/>
        </w:rPr>
      </w:pPr>
    </w:p>
    <w:p w:rsidR="00106D5F" w:rsidRPr="00095C1D" w:rsidRDefault="00106D5F" w:rsidP="00106D5F">
      <w:pPr>
        <w:spacing w:before="60" w:after="60" w:line="360" w:lineRule="auto"/>
        <w:jc w:val="both"/>
        <w:rPr>
          <w:rFonts w:ascii="Arial" w:hAnsi="Arial" w:cs="Arial"/>
          <w:color w:val="336699"/>
          <w:lang w:val="es-ES"/>
        </w:rPr>
      </w:pPr>
    </w:p>
    <w:p w:rsidR="00106D5F" w:rsidRPr="00095C1D" w:rsidRDefault="00106D5F" w:rsidP="00106D5F">
      <w:pPr>
        <w:spacing w:before="60" w:after="60" w:line="360" w:lineRule="auto"/>
        <w:jc w:val="both"/>
        <w:rPr>
          <w:rFonts w:ascii="Arial" w:hAnsi="Arial" w:cs="Arial"/>
          <w:b/>
          <w:color w:val="336699"/>
          <w:sz w:val="28"/>
          <w:szCs w:val="28"/>
          <w:lang w:val="es-ES"/>
        </w:rPr>
        <w:sectPr w:rsidR="00106D5F" w:rsidRPr="00095C1D" w:rsidSect="009141E4">
          <w:headerReference w:type="default" r:id="rId9"/>
          <w:footerReference w:type="default" r:id="rId10"/>
          <w:pgSz w:w="11906" w:h="16838"/>
          <w:pgMar w:top="1418" w:right="1701" w:bottom="1418" w:left="1701" w:header="709" w:footer="709" w:gutter="0"/>
          <w:cols w:space="708"/>
          <w:docGrid w:linePitch="360"/>
        </w:sectPr>
      </w:pPr>
      <w:r w:rsidRPr="00095C1D">
        <w:rPr>
          <w:rFonts w:ascii="Arial" w:hAnsi="Arial" w:cs="Arial"/>
          <w:color w:val="336699"/>
          <w:lang w:val="es-ES"/>
        </w:rPr>
        <w:t>.</w:t>
      </w:r>
    </w:p>
    <w:p w:rsidR="000A6158" w:rsidRPr="00095C1D" w:rsidRDefault="000A6158" w:rsidP="00EC32AD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lastRenderedPageBreak/>
        <w:t>Eje de actuación: a</w:t>
      </w:r>
      <w:r w:rsidR="00EC32AD" w:rsidRPr="00095C1D">
        <w:rPr>
          <w:rFonts w:ascii="Arial" w:hAnsi="Arial" w:cs="Arial"/>
          <w:b/>
          <w:bCs/>
          <w:color w:val="336699"/>
          <w:lang w:val="es-ES"/>
        </w:rPr>
        <w:t xml:space="preserve">prender STEAM </w:t>
      </w:r>
    </w:p>
    <w:p w:rsidR="00EC32AD" w:rsidRPr="00095C1D" w:rsidRDefault="00EC32AD" w:rsidP="00EC32AD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sym w:font="Wingdings" w:char="F0E0"/>
      </w:r>
      <w:r w:rsidRPr="00095C1D">
        <w:rPr>
          <w:rFonts w:ascii="Arial" w:hAnsi="Arial" w:cs="Arial"/>
          <w:b/>
          <w:bCs/>
          <w:color w:val="336699"/>
          <w:lang w:val="es-ES"/>
        </w:rPr>
        <w:t>Desarrollo de competencias STEAM básicas</w:t>
      </w:r>
    </w:p>
    <w:p w:rsidR="00FB60CE" w:rsidRPr="00095C1D" w:rsidRDefault="00FB60CE" w:rsidP="00EC32AD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69"/>
        <w:gridCol w:w="4961"/>
        <w:gridCol w:w="3729"/>
      </w:tblGrid>
      <w:tr w:rsidR="000A6158" w:rsidRPr="00095C1D" w:rsidTr="000A6158">
        <w:trPr>
          <w:trHeight w:val="300"/>
        </w:trPr>
        <w:tc>
          <w:tcPr>
            <w:tcW w:w="12059" w:type="dxa"/>
            <w:gridSpan w:val="3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PLANTILLA PARA PLANIFICAR. Herramienta para organizar las acciones del Plan STEAM del centro.</w:t>
            </w:r>
          </w:p>
        </w:tc>
      </w:tr>
      <w:tr w:rsidR="000A6158" w:rsidRPr="00095C1D" w:rsidTr="00FB60CE">
        <w:trPr>
          <w:trHeight w:val="600"/>
        </w:trPr>
        <w:tc>
          <w:tcPr>
            <w:tcW w:w="336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OBJETIVO</w:t>
            </w:r>
          </w:p>
        </w:tc>
        <w:tc>
          <w:tcPr>
            <w:tcW w:w="496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ACCIONES</w:t>
            </w:r>
          </w:p>
        </w:tc>
        <w:tc>
          <w:tcPr>
            <w:tcW w:w="37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INDICADORES</w:t>
            </w:r>
          </w:p>
        </w:tc>
      </w:tr>
      <w:tr w:rsidR="000A6158" w:rsidRPr="00095C1D" w:rsidTr="00FB60CE">
        <w:trPr>
          <w:trHeight w:val="736"/>
        </w:trPr>
        <w:tc>
          <w:tcPr>
            <w:tcW w:w="336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¿Qué es lo que queremos lograr?</w:t>
            </w:r>
          </w:p>
        </w:tc>
        <w:tc>
          <w:tcPr>
            <w:tcW w:w="496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¿Qué haremos para lograrlo?</w:t>
            </w:r>
          </w:p>
        </w:tc>
        <w:tc>
          <w:tcPr>
            <w:tcW w:w="37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¿En qué nos fijaremos para evaluar si se han alcanzado los objetivos?</w:t>
            </w:r>
          </w:p>
        </w:tc>
      </w:tr>
      <w:tr w:rsidR="000A6158" w:rsidRPr="00095C1D" w:rsidTr="00FB60CE">
        <w:trPr>
          <w:trHeight w:val="3680"/>
        </w:trPr>
        <w:tc>
          <w:tcPr>
            <w:tcW w:w="336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Incluir en la programación de todas las etapas impartidas en el centro nuevos contenidos, ámbitos, métodos… que contribuyan a mejorar la alfabetización científica del alumnado.</w:t>
            </w:r>
          </w:p>
        </w:tc>
        <w:tc>
          <w:tcPr>
            <w:tcW w:w="496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Incluir en la programación nuevos contenidos, nuevos ámbitos y nuevos métodos de enseñanza que fomenten la alfabetización científica para todo el alumnado, con actividades dirigidas a mostrar la necesidad de tener una competencia científica básica para entender el mundo actual y para prepararse para el futuro, sea cual sea el camino profesional que se elija. Las actividades diseñadas requerirán aplicar aspectos de la propia cultura científica del alumnado.</w:t>
            </w:r>
          </w:p>
        </w:tc>
        <w:tc>
          <w:tcPr>
            <w:tcW w:w="37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% de las aulas donde se han incluido en la programación nuevos contenidos, ámbitos y métodos que contribuyen a mejorar la alfabetización científica del alumnado</w:t>
            </w:r>
          </w:p>
        </w:tc>
      </w:tr>
      <w:tr w:rsidR="000A6158" w:rsidRPr="00095C1D" w:rsidTr="00FB60CE">
        <w:trPr>
          <w:trHeight w:val="2263"/>
        </w:trPr>
        <w:tc>
          <w:tcPr>
            <w:tcW w:w="336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lastRenderedPageBreak/>
              <w:t>Trabajar en el aula de las competencias STEAM científica, tecnológica, artística y matemática</w:t>
            </w:r>
          </w:p>
        </w:tc>
        <w:tc>
          <w:tcPr>
            <w:tcW w:w="496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Proponer actividades ligadas a las diferentes dimensiones de cada competencia STEAM, es decir, competencia científica, tecnológica, artística y matemática.</w:t>
            </w:r>
          </w:p>
        </w:tc>
        <w:tc>
          <w:tcPr>
            <w:tcW w:w="37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% </w:t>
            </w:r>
            <w:r w:rsidR="00095C1D" w:rsidRPr="00095C1D">
              <w:rPr>
                <w:rFonts w:ascii="Arial" w:hAnsi="Arial" w:cs="Arial"/>
                <w:color w:val="336699"/>
                <w:lang w:val="es-ES"/>
              </w:rPr>
              <w:t>de las aulas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 que han propuesto actividades STEAM.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Grado de obtención según los criterios de evaluación de las competencias STEAM, ayudados por los indicadores para cada uno de ellos.</w:t>
            </w:r>
          </w:p>
        </w:tc>
      </w:tr>
      <w:tr w:rsidR="000A6158" w:rsidRPr="00095C1D" w:rsidTr="00FB60CE">
        <w:trPr>
          <w:trHeight w:val="2538"/>
        </w:trPr>
        <w:tc>
          <w:tcPr>
            <w:tcW w:w="336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Usar el método científico como herramienta de reflexión</w:t>
            </w:r>
          </w:p>
        </w:tc>
        <w:tc>
          <w:tcPr>
            <w:tcW w:w="496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Trabajar el método científico y reflexionar sobre su cualidad tanto a nivel conceptual como procedimental (por ejemplo al realizar experimentos o trabajar en proyectos científicos). Incidir en la importancia de la reflexión sobre los retos y problemas del mundo real a la hora de trabajar con el método científico.</w:t>
            </w:r>
          </w:p>
        </w:tc>
        <w:tc>
          <w:tcPr>
            <w:tcW w:w="37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% de aulas en las que se ha utilizado el método científico como herramienta de reflexión en el aula.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Número de actividades en las que se trabaja con el método científico a lo largo del curso por aula.</w:t>
            </w:r>
          </w:p>
        </w:tc>
      </w:tr>
      <w:tr w:rsidR="000A6158" w:rsidRPr="00095C1D" w:rsidTr="00FB60CE">
        <w:trPr>
          <w:trHeight w:val="4389"/>
        </w:trPr>
        <w:tc>
          <w:tcPr>
            <w:tcW w:w="336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lastRenderedPageBreak/>
              <w:t>Transmitir valores de sostenibilidad y objetivos de desarrollo sostenible.</w:t>
            </w:r>
          </w:p>
        </w:tc>
        <w:tc>
          <w:tcPr>
            <w:tcW w:w="496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Aplicación de criterios de sostenibilidad en los proyectos y experiencias.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 xml:space="preserve">Identificar y trabajar sobre los factores que perjudican el desarrollo sostenible (problemas, causas y soluciones) y promover una educación solidaria, fomentando comportamientos responsables tanto desde la acción individual como de la colectiva.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 xml:space="preserve">Realización de proyectos que sirvan para el desarrollo de una sociedad más justa y sostenible en línea con los ODS.  </w:t>
            </w:r>
          </w:p>
        </w:tc>
        <w:tc>
          <w:tcPr>
            <w:tcW w:w="3729" w:type="dxa"/>
            <w:hideMark/>
          </w:tcPr>
          <w:p w:rsidR="00AC21D7" w:rsidRDefault="000A6158" w:rsidP="00AC21D7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% de aulas que han transmitido valores de sostenibilidad y objetivos de desarrollo sostenible.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Nº de proyectos en los que se han incluido este tipo de actividades.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="00AC21D7">
              <w:rPr>
                <w:rFonts w:ascii="Arial" w:hAnsi="Arial" w:cs="Arial"/>
                <w:color w:val="336699"/>
                <w:lang w:val="es-ES"/>
              </w:rPr>
              <w:t>S</w:t>
            </w:r>
            <w:r w:rsidR="00AC21D7" w:rsidRPr="00095C1D">
              <w:rPr>
                <w:rFonts w:ascii="Arial" w:hAnsi="Arial" w:cs="Arial"/>
                <w:color w:val="336699"/>
                <w:lang w:val="es-ES"/>
              </w:rPr>
              <w:t>e ha reciclado adecuadamente el material de desecho</w:t>
            </w:r>
            <w:r w:rsidR="00AC21D7">
              <w:rPr>
                <w:rFonts w:ascii="Arial" w:hAnsi="Arial" w:cs="Arial"/>
                <w:color w:val="336699"/>
                <w:lang w:val="es-ES"/>
              </w:rPr>
              <w:t xml:space="preserve"> (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t>% de material reciclado utilizado</w:t>
            </w:r>
            <w:r w:rsidR="00AC21D7">
              <w:rPr>
                <w:rFonts w:ascii="Arial" w:hAnsi="Arial" w:cs="Arial"/>
                <w:color w:val="336699"/>
                <w:lang w:val="es-ES"/>
              </w:rPr>
              <w:t>)</w:t>
            </w:r>
          </w:p>
          <w:p w:rsidR="000A6158" w:rsidRPr="00095C1D" w:rsidRDefault="000A6158" w:rsidP="00AC21D7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 xml:space="preserve">En la evaluación del alumnado se ha recogido información sobre su adquisición de valores de sostenibilidad </w:t>
            </w:r>
            <w:r w:rsidR="00095C1D" w:rsidRPr="00095C1D">
              <w:rPr>
                <w:rFonts w:ascii="Arial" w:hAnsi="Arial" w:cs="Arial"/>
                <w:color w:val="336699"/>
                <w:lang w:val="es-ES"/>
              </w:rPr>
              <w:t>obteniéndose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 resultados positivos.</w:t>
            </w:r>
          </w:p>
        </w:tc>
      </w:tr>
      <w:tr w:rsidR="000A6158" w:rsidRPr="00095C1D" w:rsidTr="00FB60CE">
        <w:trPr>
          <w:trHeight w:val="4672"/>
        </w:trPr>
        <w:tc>
          <w:tcPr>
            <w:tcW w:w="336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lastRenderedPageBreak/>
              <w:t>Contextualizar la docencia STEM y construcción de proyectos STEAM en torno a retos o problemas sociales lo más reales posibles</w:t>
            </w:r>
          </w:p>
        </w:tc>
        <w:tc>
          <w:tcPr>
            <w:tcW w:w="496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Promover el interés del alumnado para conectar la ciencia con los fenómenos científicos que tengan una mayor relevancia social.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Promover el interés del alumnado para conectar la tecnología con aplicaciones tecnológicas de la vida diaria.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Abordar las implicaciones sociales y éticas del uso de la tecnología.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Llevar a cabo actividades para entender el trabajo tanto de los profesionales STEM como de los demás profesionales que utilizan en su labor competencias científicas y tecnológicas.</w:t>
            </w:r>
          </w:p>
        </w:tc>
        <w:tc>
          <w:tcPr>
            <w:tcW w:w="37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% de aulas que </w:t>
            </w:r>
            <w:r w:rsidR="00095C1D">
              <w:rPr>
                <w:rFonts w:ascii="Arial" w:hAnsi="Arial" w:cs="Arial"/>
                <w:color w:val="336699"/>
                <w:lang w:val="es-ES"/>
              </w:rPr>
              <w:t>contextualiza</w:t>
            </w:r>
            <w:r w:rsidR="00095C1D" w:rsidRPr="00095C1D">
              <w:rPr>
                <w:rFonts w:ascii="Arial" w:hAnsi="Arial" w:cs="Arial"/>
                <w:color w:val="336699"/>
                <w:lang w:val="es-ES"/>
              </w:rPr>
              <w:t>n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 la docencia STEM.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 xml:space="preserve">% de aulas que trabajan en proyectos STEM en torno a retos o </w:t>
            </w:r>
            <w:r w:rsidR="00095C1D" w:rsidRPr="00095C1D">
              <w:rPr>
                <w:rFonts w:ascii="Arial" w:hAnsi="Arial" w:cs="Arial"/>
                <w:color w:val="336699"/>
                <w:lang w:val="es-ES"/>
              </w:rPr>
              <w:t>problemas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 sociales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Nº de proyectos STEAM realizados.</w:t>
            </w:r>
          </w:p>
        </w:tc>
      </w:tr>
      <w:tr w:rsidR="000A6158" w:rsidRPr="00095C1D" w:rsidTr="00FB60CE">
        <w:trPr>
          <w:trHeight w:val="300"/>
        </w:trPr>
        <w:tc>
          <w:tcPr>
            <w:tcW w:w="336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Otras</w:t>
            </w:r>
          </w:p>
        </w:tc>
        <w:tc>
          <w:tcPr>
            <w:tcW w:w="496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Otras</w:t>
            </w:r>
          </w:p>
        </w:tc>
        <w:tc>
          <w:tcPr>
            <w:tcW w:w="37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...</w:t>
            </w:r>
          </w:p>
        </w:tc>
      </w:tr>
    </w:tbl>
    <w:p w:rsidR="00EC32AD" w:rsidRPr="00095C1D" w:rsidRDefault="00EC32AD" w:rsidP="00EC32AD">
      <w:pPr>
        <w:spacing w:before="60" w:after="60" w:line="276" w:lineRule="auto"/>
        <w:jc w:val="both"/>
        <w:rPr>
          <w:rFonts w:ascii="Arial" w:hAnsi="Arial" w:cs="Arial"/>
          <w:color w:val="336699"/>
          <w:lang w:val="es-ES"/>
        </w:rPr>
      </w:pPr>
    </w:p>
    <w:p w:rsidR="000A6158" w:rsidRPr="00095C1D" w:rsidRDefault="000A6158">
      <w:pPr>
        <w:spacing w:after="200" w:line="276" w:lineRule="auto"/>
        <w:rPr>
          <w:rFonts w:ascii="Arial" w:hAnsi="Arial" w:cs="Arial"/>
          <w:b/>
          <w:color w:val="336699"/>
          <w:sz w:val="28"/>
          <w:szCs w:val="28"/>
          <w:lang w:val="es-ES"/>
        </w:rPr>
      </w:pPr>
      <w:r w:rsidRPr="00095C1D">
        <w:rPr>
          <w:rFonts w:ascii="Arial" w:hAnsi="Arial" w:cs="Arial"/>
          <w:b/>
          <w:color w:val="336699"/>
          <w:sz w:val="28"/>
          <w:szCs w:val="28"/>
          <w:lang w:val="es-ES"/>
        </w:rPr>
        <w:br w:type="page"/>
      </w:r>
    </w:p>
    <w:p w:rsidR="000A6158" w:rsidRPr="00095C1D" w:rsidRDefault="00EC32AD" w:rsidP="00106D5F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lastRenderedPageBreak/>
        <w:t>Eje de actuación</w:t>
      </w:r>
      <w:r w:rsidR="00106D5F" w:rsidRPr="00095C1D">
        <w:rPr>
          <w:rFonts w:ascii="Arial" w:hAnsi="Arial" w:cs="Arial"/>
          <w:b/>
          <w:bCs/>
          <w:color w:val="336699"/>
          <w:lang w:val="es-ES"/>
        </w:rPr>
        <w:t xml:space="preserve">. </w:t>
      </w:r>
      <w:r w:rsidRPr="00095C1D">
        <w:rPr>
          <w:rFonts w:ascii="Arial" w:hAnsi="Arial" w:cs="Arial"/>
          <w:b/>
          <w:bCs/>
          <w:color w:val="336699"/>
          <w:lang w:val="es-ES"/>
        </w:rPr>
        <w:t xml:space="preserve">Aprender </w:t>
      </w:r>
      <w:r w:rsidR="00106D5F" w:rsidRPr="00095C1D">
        <w:rPr>
          <w:rFonts w:ascii="Arial" w:hAnsi="Arial" w:cs="Arial"/>
          <w:b/>
          <w:bCs/>
          <w:color w:val="336699"/>
          <w:lang w:val="es-ES"/>
        </w:rPr>
        <w:t xml:space="preserve">STEAM </w:t>
      </w:r>
    </w:p>
    <w:p w:rsidR="00106D5F" w:rsidRPr="00095C1D" w:rsidRDefault="00EC32AD" w:rsidP="00106D5F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sym w:font="Wingdings" w:char="F0E0"/>
      </w:r>
      <w:r w:rsidRPr="00095C1D">
        <w:rPr>
          <w:rFonts w:ascii="Arial" w:hAnsi="Arial" w:cs="Arial"/>
          <w:b/>
          <w:bCs/>
          <w:color w:val="336699"/>
          <w:lang w:val="es-ES"/>
        </w:rPr>
        <w:t>Transversalidad de las disciplinas STEAM</w:t>
      </w:r>
    </w:p>
    <w:p w:rsidR="00106D5F" w:rsidRPr="00095C1D" w:rsidRDefault="00106D5F" w:rsidP="00106D5F">
      <w:pPr>
        <w:spacing w:before="60" w:after="60" w:line="276" w:lineRule="auto"/>
        <w:jc w:val="both"/>
        <w:rPr>
          <w:rFonts w:ascii="Arial" w:hAnsi="Arial" w:cs="Arial"/>
          <w:color w:val="336699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27"/>
        <w:gridCol w:w="5292"/>
        <w:gridCol w:w="3540"/>
      </w:tblGrid>
      <w:tr w:rsidR="000A6158" w:rsidRPr="00095C1D" w:rsidTr="000A6158">
        <w:trPr>
          <w:trHeight w:val="300"/>
        </w:trPr>
        <w:tc>
          <w:tcPr>
            <w:tcW w:w="12059" w:type="dxa"/>
            <w:gridSpan w:val="3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PLANTILLA PARA PLANIFICAR. Herramienta para organizar las acciones del Plan STEAM del centro.</w:t>
            </w:r>
          </w:p>
        </w:tc>
      </w:tr>
      <w:tr w:rsidR="000A6158" w:rsidRPr="00095C1D" w:rsidTr="002C63E3">
        <w:trPr>
          <w:trHeight w:val="600"/>
        </w:trPr>
        <w:tc>
          <w:tcPr>
            <w:tcW w:w="322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OBJETIVO</w:t>
            </w:r>
          </w:p>
        </w:tc>
        <w:tc>
          <w:tcPr>
            <w:tcW w:w="529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ACCIONES</w:t>
            </w:r>
          </w:p>
        </w:tc>
        <w:tc>
          <w:tcPr>
            <w:tcW w:w="3540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INDICADORES</w:t>
            </w:r>
          </w:p>
        </w:tc>
      </w:tr>
      <w:tr w:rsidR="000A6158" w:rsidRPr="00095C1D" w:rsidTr="002C63E3">
        <w:trPr>
          <w:trHeight w:val="736"/>
        </w:trPr>
        <w:tc>
          <w:tcPr>
            <w:tcW w:w="322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¿Qué es lo que queremos lograr?</w:t>
            </w:r>
          </w:p>
        </w:tc>
        <w:tc>
          <w:tcPr>
            <w:tcW w:w="529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¿Qué haremos para lograrlo?</w:t>
            </w:r>
          </w:p>
        </w:tc>
        <w:tc>
          <w:tcPr>
            <w:tcW w:w="3540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¿En qué nos fijaremos para evaluar si se han alcanzado los objetivos?</w:t>
            </w:r>
          </w:p>
        </w:tc>
      </w:tr>
      <w:tr w:rsidR="000A6158" w:rsidRPr="00095C1D" w:rsidTr="002C63E3">
        <w:trPr>
          <w:trHeight w:val="1837"/>
        </w:trPr>
        <w:tc>
          <w:tcPr>
            <w:tcW w:w="322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Insertar la educación STEAM en el currículum del centro</w:t>
            </w:r>
          </w:p>
        </w:tc>
        <w:tc>
          <w:tcPr>
            <w:tcW w:w="5292" w:type="dxa"/>
            <w:hideMark/>
          </w:tcPr>
          <w:p w:rsidR="000A6158" w:rsidRPr="00095C1D" w:rsidRDefault="000A6158" w:rsidP="00AC21D7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Integrar los objetivos y las actividades  en el </w:t>
            </w:r>
            <w:r w:rsidR="00AC21D7">
              <w:rPr>
                <w:rFonts w:ascii="Arial" w:hAnsi="Arial" w:cs="Arial"/>
                <w:color w:val="336699"/>
                <w:lang w:val="es-ES"/>
              </w:rPr>
              <w:t>P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lan </w:t>
            </w:r>
            <w:r w:rsidR="00AC21D7">
              <w:rPr>
                <w:rFonts w:ascii="Arial" w:hAnsi="Arial" w:cs="Arial"/>
                <w:color w:val="336699"/>
                <w:lang w:val="es-ES"/>
              </w:rPr>
              <w:t>A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t>nual</w:t>
            </w:r>
            <w:r w:rsidR="00AC21D7">
              <w:rPr>
                <w:rFonts w:ascii="Arial" w:hAnsi="Arial" w:cs="Arial"/>
                <w:color w:val="336699"/>
                <w:lang w:val="es-ES"/>
              </w:rPr>
              <w:t xml:space="preserve"> (PA)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 y en las programaciones de materias.</w:t>
            </w:r>
          </w:p>
        </w:tc>
        <w:tc>
          <w:tcPr>
            <w:tcW w:w="3540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% de aulas en las que se han incluido objetivos STEAM y actividades en el PA.                              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 xml:space="preserve">Nº de actividades STEAM incluidas en el PA y programaciones. </w:t>
            </w:r>
          </w:p>
        </w:tc>
      </w:tr>
      <w:tr w:rsidR="000A6158" w:rsidRPr="00095C1D" w:rsidTr="002C63E3">
        <w:trPr>
          <w:trHeight w:val="5239"/>
        </w:trPr>
        <w:tc>
          <w:tcPr>
            <w:tcW w:w="322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lastRenderedPageBreak/>
              <w:t>Considerar todas las etapas en el plan STEAM de manera coordinada</w:t>
            </w:r>
          </w:p>
        </w:tc>
        <w:tc>
          <w:tcPr>
            <w:tcW w:w="529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Graduar los proyectos de manera coordinada en función de los diferentes niveles de cada etapa.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 xml:space="preserve">Revisar las experiencias, los proyectos y las actividades integradas en el </w:t>
            </w:r>
            <w:r w:rsidR="00095C1D" w:rsidRPr="00095C1D">
              <w:rPr>
                <w:rFonts w:ascii="Arial" w:hAnsi="Arial" w:cs="Arial"/>
                <w:color w:val="336699"/>
                <w:lang w:val="es-ES"/>
              </w:rPr>
              <w:t>currículo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 de  cada curso/etapa; introducir actividades/proyectos en los cursos/etapas en las que no se realiza ningún proyecto.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 xml:space="preserve">Coordinar el profesorado para diseñar actividades entre distintas etapas (por ejemplo con presentaciones del alumnado en otras aulas).                  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Buscar sinergias entre profesorado de distintas etapas para conocer lo que se hace en las otras aulas.</w:t>
            </w:r>
          </w:p>
        </w:tc>
        <w:tc>
          <w:tcPr>
            <w:tcW w:w="3540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% de ciclos o cursos que tienen alguna actividad STEAM.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 xml:space="preserve">Número de ciclos/curso en el que se ha implantado el plan STEAM en el centro.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Número de reuniones de coordinación entre el profesora</w:t>
            </w:r>
            <w:r w:rsidR="00AC21D7">
              <w:rPr>
                <w:rFonts w:ascii="Arial" w:hAnsi="Arial" w:cs="Arial"/>
                <w:color w:val="336699"/>
                <w:lang w:val="es-ES"/>
              </w:rPr>
              <w:t>do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 de distintas etapas y proyectos coordinados.</w:t>
            </w:r>
          </w:p>
        </w:tc>
      </w:tr>
      <w:tr w:rsidR="000A6158" w:rsidRPr="00095C1D" w:rsidTr="002C63E3">
        <w:trPr>
          <w:trHeight w:val="5806"/>
        </w:trPr>
        <w:tc>
          <w:tcPr>
            <w:tcW w:w="322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lastRenderedPageBreak/>
              <w:t>Fomentar la docencia interdisciplinar</w:t>
            </w:r>
          </w:p>
        </w:tc>
        <w:tc>
          <w:tcPr>
            <w:tcW w:w="529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Crear un grupo motor compuesto de docentes de diferentes ámbitos/materias para fomentar la colaboración entre el profesorado, con el fin de tratar/investigar proyectos STEAM de manera coordinada y desde diferentes materias.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Asignar horas complementarias en la que coincidan el grupo motor de diferentes áreas/materias para la organización/creación/coordinación de proyectos interdisciplinares.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Crear un horario que facilite el trabajo por proyectos; por ejemplo, poner horas seguidas de determinadas materias para compartir un proyecto,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Realizar proyectos de diferentes disciplinas STEAM.</w:t>
            </w:r>
          </w:p>
        </w:tc>
        <w:tc>
          <w:tcPr>
            <w:tcW w:w="3540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Número de horas asignadas para la colaboración entre docentes   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Número de proyectos de distintas disciplinas STEAM que se han llevado a cabo.</w:t>
            </w:r>
          </w:p>
        </w:tc>
      </w:tr>
      <w:tr w:rsidR="000A6158" w:rsidRPr="00095C1D" w:rsidTr="002C63E3">
        <w:trPr>
          <w:trHeight w:val="1800"/>
        </w:trPr>
        <w:tc>
          <w:tcPr>
            <w:tcW w:w="322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lastRenderedPageBreak/>
              <w:t>Fusionar la competencia STEAM con disciplinas y proyectos que no son STEAM</w:t>
            </w:r>
          </w:p>
        </w:tc>
        <w:tc>
          <w:tcPr>
            <w:tcW w:w="529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Trabajar las competencias STEAM en áreas/materias que no son STEAM: introduciendo temas científicos en el plan de lectura, en las actividades relacionadas con el bertsolarismo, en los “writings” de inglés etc. </w:t>
            </w:r>
          </w:p>
        </w:tc>
        <w:tc>
          <w:tcPr>
            <w:tcW w:w="3540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Número de actividades introducidas en las diferentes áreas/materias.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% de aulas que han introducido temas científicos en otras disciplinas no STEAM</w:t>
            </w:r>
          </w:p>
        </w:tc>
      </w:tr>
      <w:tr w:rsidR="000A6158" w:rsidRPr="00095C1D" w:rsidTr="002C63E3">
        <w:trPr>
          <w:trHeight w:val="2829"/>
        </w:trPr>
        <w:tc>
          <w:tcPr>
            <w:tcW w:w="322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Reforzar la formación del profesorado de enseñanza infantil y primaria para el ámbito STEAM</w:t>
            </w:r>
          </w:p>
        </w:tc>
        <w:tc>
          <w:tcPr>
            <w:tcW w:w="5292" w:type="dxa"/>
            <w:hideMark/>
          </w:tcPr>
          <w:p w:rsidR="000A6158" w:rsidRPr="00095C1D" w:rsidRDefault="000A6158" w:rsidP="00AC21D7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Formar al profesorado en competencias STEAM.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 xml:space="preserve">Compartir acciones y metodologías para trabajar el ámbito STEAM.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 xml:space="preserve">Canalizar el intercambio de formación entre profesorado de Enseñanza Infantil, Primaria y Secundaria.                                                 </w:t>
            </w:r>
          </w:p>
        </w:tc>
        <w:tc>
          <w:tcPr>
            <w:tcW w:w="3540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Porcentaje de profesorado de Educación Infantil y Primaria que ha recibido formación para el ámbito STEAM.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Número de horas de formación en materia STEAM.</w:t>
            </w:r>
          </w:p>
        </w:tc>
      </w:tr>
      <w:tr w:rsidR="000A6158" w:rsidRPr="00095C1D" w:rsidTr="002C63E3">
        <w:trPr>
          <w:trHeight w:val="987"/>
        </w:trPr>
        <w:tc>
          <w:tcPr>
            <w:tcW w:w="322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Buscar sinergias con la Agenda 21 y otros proyectos del centro desde el ámbito STEAM</w:t>
            </w:r>
          </w:p>
        </w:tc>
        <w:tc>
          <w:tcPr>
            <w:tcW w:w="529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Coordinar programas para canalizar investigaciones y proponer retos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 xml:space="preserve">Programar proyectos STEAM relacionados con la sostenibilidad: utilización de huertos escolares, entorno del centro (parque, bosques, árboles del centro, río cercano...) para llevar </w:t>
            </w:r>
            <w:r w:rsidR="00095C1D" w:rsidRPr="00095C1D">
              <w:rPr>
                <w:rFonts w:ascii="Arial" w:hAnsi="Arial" w:cs="Arial"/>
                <w:color w:val="336699"/>
                <w:lang w:val="es-ES"/>
              </w:rPr>
              <w:t>a cabo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 investigaciones.            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lastRenderedPageBreak/>
              <w:br/>
              <w:t>Utilizar artículos científicos en proyectos de normalkuntza o multilingüismo.</w:t>
            </w:r>
          </w:p>
        </w:tc>
        <w:tc>
          <w:tcPr>
            <w:tcW w:w="3540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lastRenderedPageBreak/>
              <w:t>Número de programas coordinados para proponer retos y canalizar investigaciones.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Número de proyectos STEAM realizados en torno a la sostenibilidad.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lastRenderedPageBreak/>
              <w:br/>
              <w:t xml:space="preserve">% de aulas que han coordinado programas STEAM y Agenda21 o/y otros proyectos de centro. </w:t>
            </w:r>
          </w:p>
        </w:tc>
      </w:tr>
      <w:tr w:rsidR="000A6158" w:rsidRPr="00095C1D" w:rsidTr="002C63E3">
        <w:trPr>
          <w:trHeight w:val="551"/>
        </w:trPr>
        <w:tc>
          <w:tcPr>
            <w:tcW w:w="322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lastRenderedPageBreak/>
              <w:t>Dar pasos para acreditarse como centro STEAM</w:t>
            </w:r>
          </w:p>
        </w:tc>
        <w:tc>
          <w:tcPr>
            <w:tcW w:w="529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Identificar responsable y asignar roles para acreditarse como centro STEAM</w:t>
            </w:r>
          </w:p>
        </w:tc>
        <w:tc>
          <w:tcPr>
            <w:tcW w:w="3540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Acreditación</w:t>
            </w:r>
          </w:p>
        </w:tc>
      </w:tr>
      <w:tr w:rsidR="000A6158" w:rsidRPr="00095C1D" w:rsidTr="002C63E3">
        <w:trPr>
          <w:trHeight w:val="315"/>
        </w:trPr>
        <w:tc>
          <w:tcPr>
            <w:tcW w:w="322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Otras</w:t>
            </w:r>
          </w:p>
        </w:tc>
        <w:tc>
          <w:tcPr>
            <w:tcW w:w="529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Otras</w:t>
            </w:r>
          </w:p>
        </w:tc>
        <w:tc>
          <w:tcPr>
            <w:tcW w:w="3540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...</w:t>
            </w:r>
          </w:p>
        </w:tc>
      </w:tr>
    </w:tbl>
    <w:p w:rsidR="00106D5F" w:rsidRPr="00095C1D" w:rsidRDefault="00106D5F" w:rsidP="00106D5F">
      <w:pPr>
        <w:spacing w:before="60" w:after="60" w:line="276" w:lineRule="auto"/>
        <w:jc w:val="both"/>
        <w:rPr>
          <w:rFonts w:ascii="Arial" w:hAnsi="Arial" w:cs="Arial"/>
          <w:color w:val="336699"/>
          <w:lang w:val="es-ES"/>
        </w:rPr>
      </w:pPr>
    </w:p>
    <w:p w:rsidR="000A6158" w:rsidRPr="00095C1D" w:rsidRDefault="000A6158">
      <w:pPr>
        <w:spacing w:after="200" w:line="276" w:lineRule="auto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br w:type="page"/>
      </w:r>
    </w:p>
    <w:p w:rsidR="000A6158" w:rsidRPr="00095C1D" w:rsidRDefault="00EC32AD" w:rsidP="00EC32AD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lastRenderedPageBreak/>
        <w:t xml:space="preserve">Eje de actuación. Hacer STEAM </w:t>
      </w:r>
    </w:p>
    <w:p w:rsidR="00EC32AD" w:rsidRPr="00095C1D" w:rsidRDefault="00EC32AD" w:rsidP="00EC32AD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sym w:font="Wingdings" w:char="F0E0"/>
      </w:r>
      <w:r w:rsidRPr="00095C1D">
        <w:rPr>
          <w:rFonts w:ascii="Arial" w:hAnsi="Arial" w:cs="Arial"/>
          <w:b/>
          <w:bCs/>
          <w:color w:val="336699"/>
          <w:lang w:val="es-ES"/>
        </w:rPr>
        <w:t xml:space="preserve"> Aplicación de metodologías activas que trabajan retos sociales reales.</w:t>
      </w:r>
    </w:p>
    <w:p w:rsidR="00106D5F" w:rsidRPr="00095C1D" w:rsidRDefault="00106D5F" w:rsidP="00106D5F">
      <w:pPr>
        <w:spacing w:before="60" w:after="60" w:line="276" w:lineRule="auto"/>
        <w:jc w:val="both"/>
        <w:rPr>
          <w:rFonts w:ascii="Arial" w:hAnsi="Arial" w:cs="Arial"/>
          <w:color w:val="336699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786"/>
        <w:gridCol w:w="4111"/>
        <w:gridCol w:w="3463"/>
      </w:tblGrid>
      <w:tr w:rsidR="000A6158" w:rsidRPr="00095C1D" w:rsidTr="00CB66FF">
        <w:trPr>
          <w:trHeight w:val="300"/>
        </w:trPr>
        <w:tc>
          <w:tcPr>
            <w:tcW w:w="12360" w:type="dxa"/>
            <w:gridSpan w:val="3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PLANTILLA PARA PLANIFICAR. Herramienta para organizar las acciones del Plan STEAM del centro.</w:t>
            </w:r>
          </w:p>
        </w:tc>
      </w:tr>
      <w:tr w:rsidR="000A6158" w:rsidRPr="00095C1D" w:rsidTr="002C63E3">
        <w:trPr>
          <w:trHeight w:val="600"/>
        </w:trPr>
        <w:tc>
          <w:tcPr>
            <w:tcW w:w="478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OBJETIVO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ACCIONES</w:t>
            </w:r>
          </w:p>
        </w:tc>
        <w:tc>
          <w:tcPr>
            <w:tcW w:w="346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INDICADORES</w:t>
            </w:r>
          </w:p>
        </w:tc>
      </w:tr>
      <w:tr w:rsidR="000A6158" w:rsidRPr="00095C1D" w:rsidTr="002C63E3">
        <w:trPr>
          <w:trHeight w:val="1110"/>
        </w:trPr>
        <w:tc>
          <w:tcPr>
            <w:tcW w:w="478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¿Qué es lo que queremos lograr?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¿Qué haremos para lograrlo?</w:t>
            </w:r>
          </w:p>
        </w:tc>
        <w:tc>
          <w:tcPr>
            <w:tcW w:w="346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¿En qué nos fijaremos para evaluar si se han alcanzado los objetivos?</w:t>
            </w:r>
          </w:p>
        </w:tc>
      </w:tr>
      <w:tr w:rsidR="000A6158" w:rsidRPr="00095C1D" w:rsidTr="002C63E3">
        <w:trPr>
          <w:trHeight w:val="1230"/>
        </w:trPr>
        <w:tc>
          <w:tcPr>
            <w:tcW w:w="478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Aplicar metodologías activas elegidas en función de las características del alumnado.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Identificar metodologías adecuadas a las características del alumnado y según las necesidades educativas.</w:t>
            </w:r>
          </w:p>
        </w:tc>
        <w:tc>
          <w:tcPr>
            <w:tcW w:w="346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Nº de proyectos en los que se han incluido este tipo de actividades.</w:t>
            </w:r>
          </w:p>
        </w:tc>
      </w:tr>
      <w:tr w:rsidR="000A6158" w:rsidRPr="00095C1D" w:rsidTr="002C63E3">
        <w:trPr>
          <w:trHeight w:val="1262"/>
        </w:trPr>
        <w:tc>
          <w:tcPr>
            <w:tcW w:w="478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Fomentar el uso de metodologías basadas en proyectos, retos, investigaciones, problemas, análisis de casos, estudios de campo etc.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Integrar metodologías activas en la práctica del aula de manera gradual y según las necesidades educativas.</w:t>
            </w:r>
          </w:p>
        </w:tc>
        <w:tc>
          <w:tcPr>
            <w:tcW w:w="346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Nº de proyectos en los que se han incluido este tipo de actividades.</w:t>
            </w:r>
          </w:p>
        </w:tc>
      </w:tr>
      <w:tr w:rsidR="000A6158" w:rsidRPr="00095C1D" w:rsidTr="002C63E3">
        <w:trPr>
          <w:trHeight w:val="1111"/>
        </w:trPr>
        <w:tc>
          <w:tcPr>
            <w:tcW w:w="478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Contextualizar los contenidos en el mundo real.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Trabajar sobre retos sociales tan reales como sea posible y desde la perspectiva de la sostenibilidad.</w:t>
            </w:r>
          </w:p>
        </w:tc>
        <w:tc>
          <w:tcPr>
            <w:tcW w:w="346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Nº de proyectos en los que se han incluido este tipo de actividades.</w:t>
            </w:r>
          </w:p>
        </w:tc>
      </w:tr>
      <w:tr w:rsidR="000A6158" w:rsidRPr="00095C1D" w:rsidTr="002C63E3">
        <w:trPr>
          <w:trHeight w:val="1126"/>
        </w:trPr>
        <w:tc>
          <w:tcPr>
            <w:tcW w:w="478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Utilizar con el alumnado metodologías que fomenten el aprendizaje cooperativo y el trabajo en grupo.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Trabajar de forma cooperativa y basándose en el trabajo grupal según las necesidades educativas.</w:t>
            </w:r>
          </w:p>
        </w:tc>
        <w:tc>
          <w:tcPr>
            <w:tcW w:w="346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Nº de proyectos en los que se han incluido este tipo de actividades.</w:t>
            </w:r>
          </w:p>
        </w:tc>
      </w:tr>
      <w:tr w:rsidR="000A6158" w:rsidRPr="00095C1D" w:rsidTr="002C63E3">
        <w:trPr>
          <w:trHeight w:val="1200"/>
        </w:trPr>
        <w:tc>
          <w:tcPr>
            <w:tcW w:w="478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lastRenderedPageBreak/>
              <w:t>Utilizar metodologías que posibiliten la identificación de las distintas fases del proceso de aprendizaje: orientación, conceptualización, fase de investigación, debate, conclusiones y comunicación.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Utilizar herramientas específicas para cada una de las fases del proceso de aprendizaje.</w:t>
            </w:r>
          </w:p>
        </w:tc>
        <w:tc>
          <w:tcPr>
            <w:tcW w:w="346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Nº de proyectos en los que se han incluido este tipo de actividades.</w:t>
            </w:r>
          </w:p>
        </w:tc>
      </w:tr>
      <w:tr w:rsidR="000A6158" w:rsidRPr="00095C1D" w:rsidTr="002C63E3">
        <w:trPr>
          <w:trHeight w:val="3301"/>
        </w:trPr>
        <w:tc>
          <w:tcPr>
            <w:tcW w:w="478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Dar relevancia a la comunicación de los proyectos, compartiéndolos con la comunidad: familias…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Organizar eventos, presentaciones, ferias etc. para compartir los proyectos realizados con la comunidad cercana: familias...</w:t>
            </w:r>
          </w:p>
        </w:tc>
        <w:tc>
          <w:tcPr>
            <w:tcW w:w="346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 xml:space="preserve">Horas dedicadas a la organización y ejecución de los eventos.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 xml:space="preserve">Número de eventos realizados. 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 xml:space="preserve">Número de alumnado y visitantes que han participado.  </w:t>
            </w:r>
          </w:p>
        </w:tc>
      </w:tr>
      <w:tr w:rsidR="000A6158" w:rsidRPr="00095C1D" w:rsidTr="002C63E3">
        <w:trPr>
          <w:trHeight w:val="2100"/>
        </w:trPr>
        <w:tc>
          <w:tcPr>
            <w:tcW w:w="478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Planificar la adaptación del centro para llevar a cabo el plan STEAM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Planificar tanto las programaciones de las materias como las previsiones de espacios y tiempos que posibiliten la coordinación entre profesorado.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Reservar varias horas en el curso para trabajar en proyectos STEAM</w:t>
            </w:r>
          </w:p>
        </w:tc>
        <w:tc>
          <w:tcPr>
            <w:tcW w:w="346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Horas reservadas para ejecutar el plan STEAM</w:t>
            </w:r>
          </w:p>
        </w:tc>
      </w:tr>
      <w:tr w:rsidR="000A6158" w:rsidRPr="00095C1D" w:rsidTr="002C63E3">
        <w:trPr>
          <w:trHeight w:val="1152"/>
        </w:trPr>
        <w:tc>
          <w:tcPr>
            <w:tcW w:w="478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lastRenderedPageBreak/>
              <w:t>Adecuar el plan de formación del centro para responder a las necesidades de formación STEAM del profesorado.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Identificar quienes y cuando adecuarán el plan de formación del centro para responder a las necesidades de formación STEAM del profesorado.</w:t>
            </w:r>
          </w:p>
        </w:tc>
        <w:tc>
          <w:tcPr>
            <w:tcW w:w="346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Horas reservadas para ejecutar el plan STEAM</w:t>
            </w:r>
          </w:p>
        </w:tc>
      </w:tr>
      <w:tr w:rsidR="000A6158" w:rsidRPr="00095C1D" w:rsidTr="002C63E3">
        <w:trPr>
          <w:trHeight w:val="3680"/>
        </w:trPr>
        <w:tc>
          <w:tcPr>
            <w:tcW w:w="478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 xml:space="preserve">Diseñar espacios y tiempos para realizar investigaciones en el centro educativo. 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Creación de un espacio STEAM para llevar a cabo proyectos de investigación en horario escolar.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 xml:space="preserve">Creación de un espacio STEAM para llevar a cabo proyectos de investigación en actividades extraescolares (por ejemplo, dentro del proyecto </w:t>
            </w: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Hauspoa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t>)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Diseñar espacios y tiempos para reunirse, comunicar y compartir experiencias con la comunidad educativa (y agentes externos).</w:t>
            </w:r>
          </w:p>
        </w:tc>
        <w:tc>
          <w:tcPr>
            <w:tcW w:w="346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Horas reservadas para ejecutar el plan STEAM</w:t>
            </w:r>
          </w:p>
        </w:tc>
      </w:tr>
      <w:tr w:rsidR="000A6158" w:rsidRPr="00095C1D" w:rsidTr="002C63E3">
        <w:trPr>
          <w:trHeight w:val="1252"/>
        </w:trPr>
        <w:tc>
          <w:tcPr>
            <w:tcW w:w="478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Organizar el centro para encauzar y facilitar que se refuerce el ámbito STEAM en su proyecto de dirección (personal, horarios, previsiones para la coordinación).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Organizar el centro incidiendo en el plan de formación y el plan de acción con respecto al plan STEAM.</w:t>
            </w:r>
          </w:p>
        </w:tc>
        <w:tc>
          <w:tcPr>
            <w:tcW w:w="346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Nº de proyectos en los que se han incluido este tipo de actividades.</w:t>
            </w:r>
          </w:p>
        </w:tc>
      </w:tr>
      <w:tr w:rsidR="000A6158" w:rsidRPr="00095C1D" w:rsidTr="002C63E3">
        <w:trPr>
          <w:trHeight w:val="315"/>
        </w:trPr>
        <w:tc>
          <w:tcPr>
            <w:tcW w:w="478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lastRenderedPageBreak/>
              <w:t>Otras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Otras</w:t>
            </w:r>
          </w:p>
        </w:tc>
        <w:tc>
          <w:tcPr>
            <w:tcW w:w="346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...</w:t>
            </w:r>
          </w:p>
        </w:tc>
      </w:tr>
    </w:tbl>
    <w:p w:rsidR="00FB60CE" w:rsidRPr="00095C1D" w:rsidRDefault="00EC32AD" w:rsidP="00EC32AD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t xml:space="preserve">Eje de actuación. Hacer STEAM </w:t>
      </w:r>
    </w:p>
    <w:p w:rsidR="00EC32AD" w:rsidRPr="00095C1D" w:rsidRDefault="00EC32AD" w:rsidP="00EC32AD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sym w:font="Wingdings" w:char="F0E0"/>
      </w:r>
      <w:r w:rsidRPr="00095C1D">
        <w:rPr>
          <w:rFonts w:ascii="Arial" w:hAnsi="Arial" w:cs="Arial"/>
          <w:b/>
          <w:bCs/>
          <w:color w:val="336699"/>
          <w:lang w:val="es-ES"/>
        </w:rPr>
        <w:t xml:space="preserve"> Uso de tecnologías digitales.</w:t>
      </w:r>
    </w:p>
    <w:p w:rsidR="00106D5F" w:rsidRPr="00095C1D" w:rsidRDefault="00106D5F" w:rsidP="00106D5F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077"/>
        <w:gridCol w:w="4111"/>
        <w:gridCol w:w="4172"/>
      </w:tblGrid>
      <w:tr w:rsidR="000A6158" w:rsidRPr="00095C1D" w:rsidTr="00CB66FF">
        <w:trPr>
          <w:trHeight w:val="300"/>
        </w:trPr>
        <w:tc>
          <w:tcPr>
            <w:tcW w:w="12360" w:type="dxa"/>
            <w:gridSpan w:val="3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PLANTILLA PARA PLANIFICAR. Herramienta para organizar las acciones del Plan STEAM del centro.</w:t>
            </w:r>
          </w:p>
        </w:tc>
      </w:tr>
      <w:tr w:rsidR="000A6158" w:rsidRPr="00095C1D" w:rsidTr="002C63E3">
        <w:trPr>
          <w:trHeight w:val="600"/>
        </w:trPr>
        <w:tc>
          <w:tcPr>
            <w:tcW w:w="407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OBJETIVO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ACCIONES</w:t>
            </w:r>
          </w:p>
        </w:tc>
        <w:tc>
          <w:tcPr>
            <w:tcW w:w="417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INDICADORES</w:t>
            </w:r>
          </w:p>
        </w:tc>
      </w:tr>
      <w:tr w:rsidR="000A6158" w:rsidRPr="00095C1D" w:rsidTr="002C63E3">
        <w:trPr>
          <w:trHeight w:val="1110"/>
        </w:trPr>
        <w:tc>
          <w:tcPr>
            <w:tcW w:w="407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¿Qué es lo que queremos lograr?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¿Qué haremos para lograrlo?</w:t>
            </w:r>
          </w:p>
        </w:tc>
        <w:tc>
          <w:tcPr>
            <w:tcW w:w="417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¿En qué nos fijaremos para evaluar si se han alcanzado los objetivos?</w:t>
            </w:r>
          </w:p>
        </w:tc>
      </w:tr>
      <w:tr w:rsidR="000A6158" w:rsidRPr="00095C1D" w:rsidTr="002C63E3">
        <w:trPr>
          <w:trHeight w:val="1857"/>
        </w:trPr>
        <w:tc>
          <w:tcPr>
            <w:tcW w:w="407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Utilizar tecnologías digitales para ayudar en el desarrollo de las competencias del alumnado, tanto por su capacidad de incentivar el interés como por facilitar la comprensión de conceptos y procedimientos del alumnado.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Identificar tecnologías digitales interesantes para desarrollar las competencias del alumnado.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Definir momentos para compartir conocimiento sobre tecnologías digitales entre el profesorado.</w:t>
            </w:r>
          </w:p>
        </w:tc>
        <w:tc>
          <w:tcPr>
            <w:tcW w:w="417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Listado de tecnologías digitales seleccionadas.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Reuniones para compartir conocimiento entre profesorado</w:t>
            </w:r>
          </w:p>
        </w:tc>
      </w:tr>
      <w:tr w:rsidR="000A6158" w:rsidRPr="00095C1D" w:rsidTr="002C63E3">
        <w:trPr>
          <w:trHeight w:val="562"/>
        </w:trPr>
        <w:tc>
          <w:tcPr>
            <w:tcW w:w="407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Utilizar tecnologías que fomentan el uso de metodologías activas y de tecnologías TIC de creación e investigación: robótica, programación, plataformas digitales...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Identificar tecnologías digitales interesantes para ayudar a llevar a cabo metodologías activas de creación e investigación por parte del alumnado.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lastRenderedPageBreak/>
              <w:t>Definir momentos para compartir conocimiento sobre tecnologías digitales entre el profesorado.</w:t>
            </w:r>
          </w:p>
        </w:tc>
        <w:tc>
          <w:tcPr>
            <w:tcW w:w="417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lastRenderedPageBreak/>
              <w:t>Listado de tecnologías digitales seleccionadas.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Reuniones para compartir conocimiento entre profesorado</w:t>
            </w:r>
          </w:p>
        </w:tc>
      </w:tr>
      <w:tr w:rsidR="000A6158" w:rsidRPr="00095C1D" w:rsidTr="002C63E3">
        <w:trPr>
          <w:trHeight w:val="2400"/>
        </w:trPr>
        <w:tc>
          <w:tcPr>
            <w:tcW w:w="407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lastRenderedPageBreak/>
              <w:t>Utilizar TICs para crear, compartir, comunicar y facilitar el aprendizaje grupal, tanto por parte el alumnado como del profesorado.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Identificar tecnologías digitales interesantes para desarrollar las competencias transversales del alumnado.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Definir momentos para compartir conocimiento sobre tecnologías digitales entre el profesorado.</w:t>
            </w:r>
          </w:p>
        </w:tc>
        <w:tc>
          <w:tcPr>
            <w:tcW w:w="417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Listado de tecnologías digitales seleccionadas.</w:t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color w:val="336699"/>
                <w:lang w:val="es-ES"/>
              </w:rPr>
              <w:br/>
              <w:t>Reuniones para compartir conocimiento entre profesorado</w:t>
            </w:r>
          </w:p>
        </w:tc>
      </w:tr>
      <w:tr w:rsidR="000A6158" w:rsidRPr="00095C1D" w:rsidTr="002C63E3">
        <w:trPr>
          <w:trHeight w:val="1266"/>
        </w:trPr>
        <w:tc>
          <w:tcPr>
            <w:tcW w:w="407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Adecuar el plan de formación del centro para dar respuesta a las necesidades de formación TIC del profesorado.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Identificar quienes y cuando adecuarán el plan de formación del centro para responder a las necesidades de formación TIC del profesorado.</w:t>
            </w:r>
          </w:p>
        </w:tc>
        <w:tc>
          <w:tcPr>
            <w:tcW w:w="417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Porcentaje de profesorado que ha recibido formación TIC</w:t>
            </w:r>
          </w:p>
        </w:tc>
      </w:tr>
      <w:tr w:rsidR="000A6158" w:rsidRPr="00095C1D" w:rsidTr="002C63E3">
        <w:trPr>
          <w:trHeight w:val="315"/>
        </w:trPr>
        <w:tc>
          <w:tcPr>
            <w:tcW w:w="4077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i/>
                <w:iCs/>
                <w:color w:val="336699"/>
                <w:lang w:val="es-ES"/>
              </w:rPr>
              <w:t>Otras</w:t>
            </w:r>
          </w:p>
        </w:tc>
        <w:tc>
          <w:tcPr>
            <w:tcW w:w="4111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Otras</w:t>
            </w:r>
          </w:p>
        </w:tc>
        <w:tc>
          <w:tcPr>
            <w:tcW w:w="417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color w:val="336699"/>
                <w:lang w:val="es-ES"/>
              </w:rPr>
              <w:t>...</w:t>
            </w:r>
          </w:p>
        </w:tc>
      </w:tr>
    </w:tbl>
    <w:p w:rsidR="000A6158" w:rsidRPr="00095C1D" w:rsidRDefault="000A6158">
      <w:pPr>
        <w:spacing w:after="200" w:line="276" w:lineRule="auto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br w:type="page"/>
      </w:r>
    </w:p>
    <w:p w:rsidR="000A6158" w:rsidRPr="00095C1D" w:rsidRDefault="00CC3EE3" w:rsidP="00CC3EE3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lastRenderedPageBreak/>
        <w:t xml:space="preserve">Eje de actuación. Ser STEM </w:t>
      </w:r>
    </w:p>
    <w:p w:rsidR="00CC3EE3" w:rsidRPr="00095C1D" w:rsidRDefault="00CC3EE3" w:rsidP="00CC3EE3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sym w:font="Wingdings" w:char="F0E0"/>
      </w:r>
      <w:r w:rsidRPr="00095C1D">
        <w:rPr>
          <w:rFonts w:ascii="Arial" w:hAnsi="Arial" w:cs="Arial"/>
          <w:b/>
          <w:bCs/>
          <w:color w:val="336699"/>
          <w:lang w:val="es-ES"/>
        </w:rPr>
        <w:t xml:space="preserve"> Promoción de </w:t>
      </w:r>
      <w:r w:rsidR="00095C1D" w:rsidRPr="00095C1D">
        <w:rPr>
          <w:rFonts w:ascii="Arial" w:hAnsi="Arial" w:cs="Arial"/>
          <w:b/>
          <w:bCs/>
          <w:color w:val="336699"/>
          <w:lang w:val="es-ES"/>
        </w:rPr>
        <w:t>las aspiraciones profesionales</w:t>
      </w:r>
      <w:r w:rsidRPr="00095C1D">
        <w:rPr>
          <w:rFonts w:ascii="Arial" w:hAnsi="Arial" w:cs="Arial"/>
          <w:b/>
          <w:bCs/>
          <w:color w:val="336699"/>
          <w:lang w:val="es-ES"/>
        </w:rPr>
        <w:t xml:space="preserve"> STEM.</w:t>
      </w:r>
    </w:p>
    <w:p w:rsidR="00CC3EE3" w:rsidRPr="00095C1D" w:rsidRDefault="00CC3EE3" w:rsidP="00CC3EE3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19"/>
        <w:gridCol w:w="4253"/>
        <w:gridCol w:w="4045"/>
      </w:tblGrid>
      <w:tr w:rsidR="000A6158" w:rsidRPr="00095C1D" w:rsidTr="000A6158">
        <w:trPr>
          <w:trHeight w:val="300"/>
        </w:trPr>
        <w:tc>
          <w:tcPr>
            <w:tcW w:w="12517" w:type="dxa"/>
            <w:gridSpan w:val="3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PLANTILLA PARA PLANIFICAR. Herramienta para organizar las acciones del Plan STEAM del centro.</w:t>
            </w:r>
          </w:p>
        </w:tc>
      </w:tr>
      <w:tr w:rsidR="000A6158" w:rsidRPr="00095C1D" w:rsidTr="002C63E3">
        <w:trPr>
          <w:trHeight w:val="600"/>
        </w:trPr>
        <w:tc>
          <w:tcPr>
            <w:tcW w:w="421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OBJETIVO</w:t>
            </w:r>
          </w:p>
        </w:tc>
        <w:tc>
          <w:tcPr>
            <w:tcW w:w="425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ACCIONES</w:t>
            </w:r>
          </w:p>
        </w:tc>
        <w:tc>
          <w:tcPr>
            <w:tcW w:w="4045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INDICADORES</w:t>
            </w:r>
          </w:p>
        </w:tc>
      </w:tr>
      <w:tr w:rsidR="000A6158" w:rsidRPr="00095C1D" w:rsidTr="002C63E3">
        <w:trPr>
          <w:trHeight w:val="1110"/>
        </w:trPr>
        <w:tc>
          <w:tcPr>
            <w:tcW w:w="421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¿Qué es lo que queremos lograr?</w:t>
            </w:r>
          </w:p>
        </w:tc>
        <w:tc>
          <w:tcPr>
            <w:tcW w:w="425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¿Qué haremos para lograrlo?</w:t>
            </w:r>
          </w:p>
        </w:tc>
        <w:tc>
          <w:tcPr>
            <w:tcW w:w="4045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¿En qué nos fijaremos para evaluar si se han alcanzado los objetivos?</w:t>
            </w:r>
          </w:p>
        </w:tc>
      </w:tr>
      <w:tr w:rsidR="000A6158" w:rsidRPr="00095C1D" w:rsidTr="002C63E3">
        <w:trPr>
          <w:trHeight w:val="3073"/>
        </w:trPr>
        <w:tc>
          <w:tcPr>
            <w:tcW w:w="421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  <w:t>Orientar al alumnado sobre las profesiones STEM, teniendo en cuenta la influencia de los estereotipos sobre STEAM y género del alumnado, y dando una visión realista y cercana acerca de dichas profesiones.</w:t>
            </w:r>
          </w:p>
        </w:tc>
        <w:tc>
          <w:tcPr>
            <w:tcW w:w="425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Presentar los estudios STEM como trayectorias que abren puertas a trabajar en muchos ámbitos y tipos de trabajo.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>Identificar profesionales en el entorno cercano (en la familia del alumnado, en el entorno del centro etc.).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>Trabajar explícitamente los estereotipos sobre STEAM y género en el aula.</w:t>
            </w:r>
          </w:p>
        </w:tc>
        <w:tc>
          <w:tcPr>
            <w:tcW w:w="4045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 xml:space="preserve">Número de acciones realizadas. 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>% de aulas que han realizado acciones.</w:t>
            </w:r>
          </w:p>
        </w:tc>
      </w:tr>
      <w:tr w:rsidR="000A6158" w:rsidRPr="00095C1D" w:rsidTr="002C63E3">
        <w:trPr>
          <w:trHeight w:val="3680"/>
        </w:trPr>
        <w:tc>
          <w:tcPr>
            <w:tcW w:w="421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  <w:lastRenderedPageBreak/>
              <w:t>Generar encuentros para que haya interacción entre el alumnado y personal profesional STEM, de modo que ayude al alumnado a “calibrar” mejor la afinidad entre sus características (no solo profesionales, sino también personales) con las de profesionales STEM.</w:t>
            </w:r>
          </w:p>
        </w:tc>
        <w:tc>
          <w:tcPr>
            <w:tcW w:w="425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Organizar visitas del alumnado a entornos profesionales, teniendo la visita como uno de los objetivos que el alumnado "calibre" su afinidad con las profesiones STEM que van a conocer.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>Invitar a profesionales STEM al centro con el fin de inspirar y orientar al alumnado.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>Organizar contactos con profesionales a través de las TIC; por ejemplo, mediante videoconferencias.</w:t>
            </w:r>
          </w:p>
        </w:tc>
        <w:tc>
          <w:tcPr>
            <w:tcW w:w="4045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Número de encuentros.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>Número de alumnos y alumnas que han contactado con profesionales STEM.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</w:r>
          </w:p>
        </w:tc>
      </w:tr>
      <w:tr w:rsidR="000A6158" w:rsidRPr="00095C1D" w:rsidTr="002C63E3">
        <w:trPr>
          <w:trHeight w:val="549"/>
        </w:trPr>
        <w:tc>
          <w:tcPr>
            <w:tcW w:w="421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  <w:t>Generar oportunidades para que el alumnado practique el rol de profesionales STEM, bien en sitios de trabajo profesionales o bien en contextos simulados.</w:t>
            </w:r>
          </w:p>
        </w:tc>
        <w:tc>
          <w:tcPr>
            <w:tcW w:w="425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Organizar visitas del alumnado a entornos profesionales.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>Organizar contextos simulados de entornos profesionales.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>Organizar contacto con profesionales a través de las TIC; por ejemplo, mediante videoconferencias.</w:t>
            </w:r>
          </w:p>
        </w:tc>
        <w:tc>
          <w:tcPr>
            <w:tcW w:w="4045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Número de encuentros.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>Número de alumnos y alumnas que han contactado con profesionales STEM.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</w:r>
          </w:p>
        </w:tc>
      </w:tr>
      <w:tr w:rsidR="000A6158" w:rsidRPr="00095C1D" w:rsidTr="002C63E3">
        <w:trPr>
          <w:trHeight w:val="300"/>
        </w:trPr>
        <w:tc>
          <w:tcPr>
            <w:tcW w:w="421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  <w:t>Otras</w:t>
            </w:r>
          </w:p>
        </w:tc>
        <w:tc>
          <w:tcPr>
            <w:tcW w:w="4253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Otras</w:t>
            </w:r>
          </w:p>
        </w:tc>
        <w:tc>
          <w:tcPr>
            <w:tcW w:w="4045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...</w:t>
            </w:r>
          </w:p>
        </w:tc>
      </w:tr>
    </w:tbl>
    <w:p w:rsidR="000A6158" w:rsidRPr="00095C1D" w:rsidRDefault="000A6158">
      <w:pPr>
        <w:spacing w:after="200" w:line="276" w:lineRule="auto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lastRenderedPageBreak/>
        <w:br w:type="page"/>
      </w:r>
    </w:p>
    <w:p w:rsidR="00FB60CE" w:rsidRPr="00095C1D" w:rsidRDefault="00CC3EE3" w:rsidP="00CC3EE3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lastRenderedPageBreak/>
        <w:t xml:space="preserve">Eje de actuación. Ser STEM </w:t>
      </w:r>
    </w:p>
    <w:p w:rsidR="00CC3EE3" w:rsidRPr="00095C1D" w:rsidRDefault="00CC3EE3" w:rsidP="00CC3EE3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  <w:r w:rsidRPr="00095C1D">
        <w:rPr>
          <w:rFonts w:ascii="Arial" w:hAnsi="Arial" w:cs="Arial"/>
          <w:b/>
          <w:bCs/>
          <w:color w:val="336699"/>
          <w:lang w:val="es-ES"/>
        </w:rPr>
        <w:sym w:font="Wingdings" w:char="F0E0"/>
      </w:r>
      <w:r w:rsidRPr="00095C1D">
        <w:rPr>
          <w:rFonts w:ascii="Arial" w:hAnsi="Arial" w:cs="Arial"/>
          <w:b/>
          <w:bCs/>
          <w:color w:val="336699"/>
          <w:lang w:val="es-ES"/>
        </w:rPr>
        <w:t xml:space="preserve"> Perspectiva de género en materias STEAM.</w:t>
      </w:r>
    </w:p>
    <w:p w:rsidR="00CC3EE3" w:rsidRPr="00095C1D" w:rsidRDefault="00CC3EE3" w:rsidP="00106D5F">
      <w:pPr>
        <w:spacing w:before="60" w:after="60" w:line="276" w:lineRule="auto"/>
        <w:jc w:val="both"/>
        <w:rPr>
          <w:rFonts w:ascii="Arial" w:hAnsi="Arial" w:cs="Arial"/>
          <w:b/>
          <w:bCs/>
          <w:color w:val="336699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652"/>
        <w:gridCol w:w="4536"/>
        <w:gridCol w:w="4329"/>
      </w:tblGrid>
      <w:tr w:rsidR="000A6158" w:rsidRPr="00095C1D" w:rsidTr="000A6158">
        <w:trPr>
          <w:trHeight w:val="300"/>
        </w:trPr>
        <w:tc>
          <w:tcPr>
            <w:tcW w:w="12517" w:type="dxa"/>
            <w:gridSpan w:val="3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PLANTILLA PARA PLANIFICAR. Herramienta para organizar las acciones del Plan STEAM del centro.</w:t>
            </w:r>
          </w:p>
        </w:tc>
      </w:tr>
      <w:tr w:rsidR="000A6158" w:rsidRPr="00095C1D" w:rsidTr="002C63E3">
        <w:trPr>
          <w:trHeight w:val="600"/>
        </w:trPr>
        <w:tc>
          <w:tcPr>
            <w:tcW w:w="365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OBJETIVO</w:t>
            </w: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ACCIONES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INDICADORES</w:t>
            </w:r>
          </w:p>
        </w:tc>
      </w:tr>
      <w:tr w:rsidR="000A6158" w:rsidRPr="00095C1D" w:rsidTr="002C63E3">
        <w:trPr>
          <w:trHeight w:val="1110"/>
        </w:trPr>
        <w:tc>
          <w:tcPr>
            <w:tcW w:w="365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¿Qué es lo que queremos lograr?</w:t>
            </w: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¿Qué haremos para lograrlo?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/>
                <w:bCs/>
                <w:color w:val="336699"/>
                <w:lang w:val="es-ES"/>
              </w:rPr>
              <w:t>¿En qué nos fijaremos para evaluar si se han alcanzado los objetivos?</w:t>
            </w:r>
          </w:p>
        </w:tc>
      </w:tr>
      <w:tr w:rsidR="000A6158" w:rsidRPr="00095C1D" w:rsidTr="002C63E3">
        <w:trPr>
          <w:trHeight w:val="1200"/>
        </w:trPr>
        <w:tc>
          <w:tcPr>
            <w:tcW w:w="3652" w:type="dxa"/>
            <w:noWrap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Realizar actividades de sensibilización de género y STEM, por ejemplo trabajando los estereotipos más extendidos en la sociedad.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 xml:space="preserve">Número de acciones realizadas. 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>% de aulas que han realizado acciones.</w:t>
            </w:r>
          </w:p>
        </w:tc>
      </w:tr>
      <w:tr w:rsidR="000A6158" w:rsidRPr="00095C1D" w:rsidTr="002C63E3">
        <w:trPr>
          <w:trHeight w:val="2546"/>
        </w:trPr>
        <w:tc>
          <w:tcPr>
            <w:tcW w:w="365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  <w:t>Formar al profesorado STEM para integrar la perspectiva de género en el día a día de la docencia STEAM.</w:t>
            </w: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Añadir al plan de formación.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Porcentaje de profesorado que ha recibido formación en perspectiva de género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 xml:space="preserve"> Número de horas de formación en materia STEAM.</w:t>
            </w:r>
          </w:p>
        </w:tc>
      </w:tr>
      <w:tr w:rsidR="000A6158" w:rsidRPr="00095C1D" w:rsidTr="002C63E3">
        <w:trPr>
          <w:trHeight w:val="980"/>
        </w:trPr>
        <w:tc>
          <w:tcPr>
            <w:tcW w:w="365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  <w:lastRenderedPageBreak/>
              <w:t>Buscar sinergias entre el plan de coeducación y otros proyectos del centro con el plan STEAM.</w:t>
            </w: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Coordinar planes y programas para canalizar sinergias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Los planes y programas</w:t>
            </w:r>
            <w:r w:rsidR="00AC21D7">
              <w:rPr>
                <w:rFonts w:ascii="Arial" w:hAnsi="Arial" w:cs="Arial"/>
                <w:bCs/>
                <w:color w:val="336699"/>
                <w:lang w:val="es-ES"/>
              </w:rPr>
              <w:t xml:space="preserve"> que</w:t>
            </w:r>
            <w:bookmarkStart w:id="0" w:name="_GoBack"/>
            <w:bookmarkEnd w:id="0"/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 xml:space="preserve"> se han coordinado.</w:t>
            </w:r>
          </w:p>
        </w:tc>
      </w:tr>
      <w:tr w:rsidR="000A6158" w:rsidRPr="00095C1D" w:rsidTr="002C63E3">
        <w:trPr>
          <w:trHeight w:val="2112"/>
        </w:trPr>
        <w:tc>
          <w:tcPr>
            <w:tcW w:w="3652" w:type="dxa"/>
            <w:vMerge w:val="restart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  <w:t>Usar un lenguaje y comunicación no sexistas en las asignaturas STEM (profesorado)</w:t>
            </w: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Revisión crítica de los materiales utilizados en las asignaturas STEM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Se han revisado el 100% de los materiales. (plantillas completadas).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 xml:space="preserve"> 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>Si corresponde, se han eliminado y/o modificado los contenidos, imágenes, etc. (%100)</w:t>
            </w:r>
          </w:p>
        </w:tc>
      </w:tr>
      <w:tr w:rsidR="000A6158" w:rsidRPr="00095C1D" w:rsidTr="002C63E3">
        <w:trPr>
          <w:trHeight w:val="4247"/>
        </w:trPr>
        <w:tc>
          <w:tcPr>
            <w:tcW w:w="3652" w:type="dxa"/>
            <w:vMerge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Utilización de lenguaje no sexista del profesorado.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· Grado de satisfacción de la formación (100% encuestas completas, %80 buena o muy buena como mínimo).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 xml:space="preserve"> · Autoevaluación mediante casos prácticos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 xml:space="preserve"> (100% de los participantes)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 xml:space="preserve"> · Actividad recogida en el Plan de Formación del centro</w:t>
            </w:r>
          </w:p>
        </w:tc>
      </w:tr>
      <w:tr w:rsidR="000A6158" w:rsidRPr="00095C1D" w:rsidTr="002C63E3">
        <w:trPr>
          <w:trHeight w:val="976"/>
        </w:trPr>
        <w:tc>
          <w:tcPr>
            <w:tcW w:w="3652" w:type="dxa"/>
            <w:vMerge w:val="restart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  <w:lastRenderedPageBreak/>
              <w:t>Usar un lenguaje y comunicación no sexistas en las asignaturas STEM (alumnado)</w:t>
            </w: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Elaboración de un decálogo para que el alumnado utilice lenguaje no sexista en sus producciones.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Se ha elaborado el decálogo.</w:t>
            </w:r>
          </w:p>
        </w:tc>
      </w:tr>
      <w:tr w:rsidR="000A6158" w:rsidRPr="00095C1D" w:rsidTr="002C63E3">
        <w:trPr>
          <w:trHeight w:val="991"/>
        </w:trPr>
        <w:tc>
          <w:tcPr>
            <w:tcW w:w="3652" w:type="dxa"/>
            <w:vMerge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Introducción de criterios sobre el uso de lenguaje no sexista en las rúbricas de corrección.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Las rúbricas de corrección se han modificado.</w:t>
            </w:r>
          </w:p>
        </w:tc>
      </w:tr>
      <w:tr w:rsidR="000A6158" w:rsidRPr="00095C1D" w:rsidTr="002C63E3">
        <w:trPr>
          <w:trHeight w:val="1740"/>
        </w:trPr>
        <w:tc>
          <w:tcPr>
            <w:tcW w:w="3652" w:type="dxa"/>
            <w:vMerge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Formación de los alumnos sobre el uso de lenguaje no sexista en sus producciones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Resultados del apartado correspondiente de las rubricas de corrección de los productos realizados por alumnos (el 80% cumple los criterios)</w:t>
            </w:r>
          </w:p>
        </w:tc>
      </w:tr>
      <w:tr w:rsidR="000A6158" w:rsidRPr="00095C1D" w:rsidTr="002C63E3">
        <w:trPr>
          <w:trHeight w:val="3442"/>
        </w:trPr>
        <w:tc>
          <w:tcPr>
            <w:tcW w:w="365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  <w:t>Gestionar las asignaturas STEM con criterios de perspectiva de género.</w:t>
            </w: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Asegurar una participación activa de las alumnas en las actividades docentes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 xml:space="preserve"> 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 xml:space="preserve"> Unificar tareas y establecer controles para que el alumnado las </w:t>
            </w:r>
            <w:r w:rsidR="00095C1D" w:rsidRPr="00095C1D">
              <w:rPr>
                <w:rFonts w:ascii="Arial" w:hAnsi="Arial" w:cs="Arial"/>
                <w:bCs/>
                <w:color w:val="336699"/>
                <w:lang w:val="es-ES"/>
              </w:rPr>
              <w:t>realice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 xml:space="preserve"> alternadamente y de modo constante.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· Encuestas de los alumnos sobre participación activa en el aula al principio de curso y al finalizar (100% de respuestas, mejorar en el nivel de participación de las alumnas).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 xml:space="preserve"> 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 xml:space="preserve"> · El 100% de las hojas de control de reparto de tareas de los alumnos muestran un reparto alterno y constante.</w:t>
            </w:r>
          </w:p>
        </w:tc>
      </w:tr>
      <w:tr w:rsidR="000A6158" w:rsidRPr="00095C1D" w:rsidTr="002C63E3">
        <w:trPr>
          <w:trHeight w:val="2688"/>
        </w:trPr>
        <w:tc>
          <w:tcPr>
            <w:tcW w:w="3652" w:type="dxa"/>
            <w:vMerge w:val="restart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  <w:lastRenderedPageBreak/>
              <w:t>Trabajar con el alumnado en temas de sensibilización en torno al género en las materias STEAM.</w:t>
            </w: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Introducir en las programaciones de las asignaturas STEM contenidos al respecto.</w:t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</w: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br/>
              <w:t>Realizar actividades de sensibilización de género y STEM, por ejemplo trabajando los estereotipos más extendidos en la sociedad.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El 100% de las programaciones de las asignaturas del ámbito STEM debe de asegurar que se visibiliza la discriminación histórica y/o actual en el ámbito STEM mediante la impartición de contenidos (unidad didáctica y/o referencias en cada una de ellas).</w:t>
            </w:r>
          </w:p>
        </w:tc>
      </w:tr>
      <w:tr w:rsidR="000A6158" w:rsidRPr="00095C1D" w:rsidTr="002C63E3">
        <w:trPr>
          <w:trHeight w:val="1200"/>
        </w:trPr>
        <w:tc>
          <w:tcPr>
            <w:tcW w:w="3652" w:type="dxa"/>
            <w:vMerge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Conferencias de científicas o tecnólogas que por su condición de mujer han tenido dificultades en su carrera profesional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La valoración de los alumnos ha sido buena o muy buena. (Encuesta)</w:t>
            </w:r>
          </w:p>
        </w:tc>
      </w:tr>
      <w:tr w:rsidR="000A6158" w:rsidRPr="00095C1D" w:rsidTr="002C63E3">
        <w:trPr>
          <w:trHeight w:val="1857"/>
        </w:trPr>
        <w:tc>
          <w:tcPr>
            <w:tcW w:w="3652" w:type="dxa"/>
            <w:vMerge w:val="restart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  <w:t>Incorporar en las clases aportaciones realizadas por científicas a lo largo de la historia y en la actualidad</w:t>
            </w: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Introducir en las unidades didácticas referencias concretas a científicas.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El 100% de las unidades didácticas de las materias del ámbito STEAM muestran referencias concretas a mujeres de los campos correspondientes.</w:t>
            </w:r>
          </w:p>
        </w:tc>
      </w:tr>
      <w:tr w:rsidR="000A6158" w:rsidRPr="00095C1D" w:rsidTr="002C63E3">
        <w:trPr>
          <w:trHeight w:val="845"/>
        </w:trPr>
        <w:tc>
          <w:tcPr>
            <w:tcW w:w="3652" w:type="dxa"/>
            <w:vMerge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Participar en eventos que reivindican el papel de las mujeres en el ámbito STEAM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Número de trabajos presentados a concursos</w:t>
            </w:r>
          </w:p>
        </w:tc>
      </w:tr>
      <w:tr w:rsidR="000A6158" w:rsidRPr="00095C1D" w:rsidTr="002C63E3">
        <w:trPr>
          <w:trHeight w:val="300"/>
        </w:trPr>
        <w:tc>
          <w:tcPr>
            <w:tcW w:w="3652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i/>
                <w:iCs/>
                <w:color w:val="336699"/>
                <w:lang w:val="es-ES"/>
              </w:rPr>
              <w:t>Otras</w:t>
            </w:r>
          </w:p>
        </w:tc>
        <w:tc>
          <w:tcPr>
            <w:tcW w:w="4536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Otras</w:t>
            </w:r>
          </w:p>
        </w:tc>
        <w:tc>
          <w:tcPr>
            <w:tcW w:w="4329" w:type="dxa"/>
            <w:hideMark/>
          </w:tcPr>
          <w:p w:rsidR="000A6158" w:rsidRPr="00095C1D" w:rsidRDefault="000A6158" w:rsidP="000A6158">
            <w:pPr>
              <w:spacing w:before="60" w:after="60" w:line="276" w:lineRule="auto"/>
              <w:jc w:val="both"/>
              <w:rPr>
                <w:rFonts w:ascii="Arial" w:hAnsi="Arial" w:cs="Arial"/>
                <w:bCs/>
                <w:color w:val="336699"/>
                <w:lang w:val="es-ES"/>
              </w:rPr>
            </w:pPr>
            <w:r w:rsidRPr="00095C1D">
              <w:rPr>
                <w:rFonts w:ascii="Arial" w:hAnsi="Arial" w:cs="Arial"/>
                <w:bCs/>
                <w:color w:val="336699"/>
                <w:lang w:val="es-ES"/>
              </w:rPr>
              <w:t>...</w:t>
            </w:r>
          </w:p>
        </w:tc>
      </w:tr>
    </w:tbl>
    <w:p w:rsidR="00106D5F" w:rsidRPr="00095C1D" w:rsidRDefault="00106D5F" w:rsidP="00106D5F">
      <w:pPr>
        <w:spacing w:before="60" w:after="60" w:line="276" w:lineRule="auto"/>
        <w:jc w:val="both"/>
        <w:rPr>
          <w:rFonts w:ascii="Arial" w:hAnsi="Arial" w:cs="Arial"/>
          <w:color w:val="336699"/>
          <w:lang w:val="es-ES"/>
        </w:rPr>
      </w:pPr>
    </w:p>
    <w:p w:rsidR="00106D5F" w:rsidRPr="00095C1D" w:rsidRDefault="00106D5F" w:rsidP="00106D5F">
      <w:pPr>
        <w:spacing w:before="60" w:after="60" w:line="276" w:lineRule="auto"/>
        <w:jc w:val="both"/>
        <w:rPr>
          <w:rFonts w:ascii="Arial" w:hAnsi="Arial" w:cs="Arial"/>
          <w:color w:val="336699"/>
          <w:lang w:val="es-ES"/>
        </w:rPr>
      </w:pPr>
    </w:p>
    <w:p w:rsidR="00106D5F" w:rsidRPr="00095C1D" w:rsidRDefault="00106D5F" w:rsidP="00106D5F">
      <w:pPr>
        <w:spacing w:before="60" w:after="60" w:line="276" w:lineRule="auto"/>
        <w:jc w:val="both"/>
        <w:rPr>
          <w:rFonts w:ascii="Arial" w:hAnsi="Arial" w:cs="Arial"/>
          <w:color w:val="336699"/>
          <w:lang w:val="es-ES"/>
        </w:rPr>
        <w:sectPr w:rsidR="00106D5F" w:rsidRPr="00095C1D" w:rsidSect="00106D5F">
          <w:pgSz w:w="16838" w:h="11906" w:orient="landscape"/>
          <w:pgMar w:top="1701" w:right="1418" w:bottom="1701" w:left="1418" w:header="709" w:footer="709" w:gutter="0"/>
          <w:cols w:space="708"/>
          <w:docGrid w:linePitch="360"/>
        </w:sectPr>
      </w:pPr>
    </w:p>
    <w:p w:rsidR="00106D5F" w:rsidRPr="00095C1D" w:rsidRDefault="00106D5F">
      <w:pPr>
        <w:spacing w:after="200" w:line="276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  <w:lang w:val="es-ES"/>
        </w:rPr>
      </w:pPr>
    </w:p>
    <w:p w:rsidR="00B41244" w:rsidRPr="00095C1D" w:rsidRDefault="00095C1D" w:rsidP="00190E98">
      <w:pPr>
        <w:pStyle w:val="Ttulo1"/>
        <w:numPr>
          <w:ilvl w:val="0"/>
          <w:numId w:val="13"/>
        </w:numPr>
        <w:rPr>
          <w:lang w:val="es-ES"/>
        </w:rPr>
      </w:pPr>
      <w:r>
        <w:rPr>
          <w:lang w:val="es-ES"/>
        </w:rPr>
        <w:t>Trabajo en red y comunicación</w:t>
      </w:r>
    </w:p>
    <w:p w:rsidR="00C72FC6" w:rsidRPr="00095C1D" w:rsidRDefault="00C72FC6" w:rsidP="00324E8D">
      <w:pPr>
        <w:spacing w:after="200"/>
        <w:rPr>
          <w:rFonts w:ascii="Calibri" w:eastAsia="Calibri" w:hAnsi="Calibri" w:cs="Calibri"/>
          <w:color w:val="666666"/>
          <w:lang w:val="es-ES"/>
        </w:rPr>
      </w:pPr>
    </w:p>
    <w:p w:rsidR="00324E8D" w:rsidRPr="00095C1D" w:rsidRDefault="00324E8D" w:rsidP="00324E8D">
      <w:pPr>
        <w:spacing w:after="200"/>
        <w:rPr>
          <w:rFonts w:ascii="Calibri" w:eastAsia="Calibri" w:hAnsi="Calibri" w:cs="Calibri"/>
          <w:color w:val="666666"/>
          <w:lang w:val="es-ES"/>
        </w:rPr>
      </w:pPr>
      <w:r w:rsidRPr="00095C1D">
        <w:rPr>
          <w:rFonts w:ascii="Calibri" w:eastAsia="Calibri" w:hAnsi="Calibri" w:cs="Calibri"/>
          <w:color w:val="666666"/>
          <w:lang w:val="es-ES"/>
        </w:rPr>
        <w:t>Es especialmente interesante que los centros compartan lo que hacen en el ámbito de la STEAM con la comunidad de su entorno, además de intercambiar experiencias y buenas prácticas entre los centros, con el fin de ir aprendiendo y mejorando.</w:t>
      </w:r>
    </w:p>
    <w:p w:rsidR="00324E8D" w:rsidRPr="00095C1D" w:rsidRDefault="00324E8D" w:rsidP="00324E8D">
      <w:pPr>
        <w:spacing w:after="200"/>
        <w:rPr>
          <w:rFonts w:ascii="Calibri" w:eastAsia="Calibri" w:hAnsi="Calibri" w:cs="Calibri"/>
          <w:color w:val="666666"/>
          <w:lang w:val="es-ES"/>
        </w:rPr>
      </w:pPr>
      <w:r w:rsidRPr="00095C1D">
        <w:rPr>
          <w:rFonts w:ascii="Calibri" w:eastAsia="Calibri" w:hAnsi="Calibri" w:cs="Calibri"/>
          <w:color w:val="666666"/>
          <w:lang w:val="es-ES"/>
        </w:rPr>
        <w:t>El área STEAM ofrece a los centros, además, una oportunidad inmejorable para facilitar el acceso a la comunidad cercana y trabajar las competencias comunicativas de la juventud.</w:t>
      </w:r>
    </w:p>
    <w:p w:rsidR="00324E8D" w:rsidRPr="00095C1D" w:rsidRDefault="00324E8D" w:rsidP="00324E8D">
      <w:pPr>
        <w:spacing w:after="200"/>
        <w:rPr>
          <w:rFonts w:ascii="Calibri" w:eastAsia="Calibri" w:hAnsi="Calibri" w:cs="Calibri"/>
          <w:color w:val="666666"/>
          <w:lang w:val="es-ES"/>
        </w:rPr>
      </w:pPr>
      <w:r w:rsidRPr="00095C1D">
        <w:rPr>
          <w:rFonts w:ascii="Calibri" w:eastAsia="Calibri" w:hAnsi="Calibri" w:cs="Calibri"/>
          <w:color w:val="666666"/>
          <w:lang w:val="es-ES"/>
        </w:rPr>
        <w:t>El centro puede elaborar un plan de comunicación de acciones para completar la elaboración del plan STEAM. El siguiente guión puede ser útil.</w:t>
      </w:r>
    </w:p>
    <w:p w:rsidR="00106D5F" w:rsidRPr="00095C1D" w:rsidRDefault="00106D5F" w:rsidP="00106D5F">
      <w:pPr>
        <w:spacing w:after="200"/>
        <w:rPr>
          <w:rFonts w:ascii="Calibri" w:eastAsia="Calibri" w:hAnsi="Calibri" w:cs="Calibri"/>
          <w:lang w:val="es-ES"/>
        </w:rPr>
      </w:pPr>
    </w:p>
    <w:p w:rsidR="00106D5F" w:rsidRPr="00095C1D" w:rsidRDefault="00106D5F" w:rsidP="00106D5F">
      <w:pPr>
        <w:spacing w:after="200"/>
        <w:rPr>
          <w:rFonts w:ascii="Calibri" w:eastAsia="Calibri" w:hAnsi="Calibri" w:cs="Calibri"/>
          <w:b/>
          <w:lang w:val="es-ES"/>
        </w:rPr>
      </w:pPr>
      <w:r w:rsidRPr="00095C1D">
        <w:rPr>
          <w:rFonts w:ascii="Calibri" w:eastAsia="Calibri" w:hAnsi="Calibri" w:cs="Calibri"/>
          <w:b/>
          <w:lang w:val="es-ES"/>
        </w:rPr>
        <w:t xml:space="preserve">1.- </w:t>
      </w:r>
      <w:r w:rsidR="004D623B" w:rsidRPr="00095C1D">
        <w:rPr>
          <w:rFonts w:ascii="Calibri" w:eastAsia="Calibri" w:hAnsi="Calibri" w:cs="Calibri"/>
          <w:b/>
          <w:lang w:val="es-ES"/>
        </w:rPr>
        <w:t>Qué</w:t>
      </w:r>
      <w:r w:rsidR="00324E8D" w:rsidRPr="00095C1D">
        <w:rPr>
          <w:rFonts w:ascii="Calibri" w:eastAsia="Calibri" w:hAnsi="Calibri" w:cs="Calibri"/>
          <w:b/>
          <w:lang w:val="es-ES"/>
        </w:rPr>
        <w:t xml:space="preserve"> vamos a comunicar</w:t>
      </w:r>
    </w:p>
    <w:p w:rsidR="00324E8D" w:rsidRPr="00095C1D" w:rsidRDefault="00324E8D" w:rsidP="00106D5F">
      <w:pPr>
        <w:spacing w:after="200"/>
        <w:rPr>
          <w:rFonts w:ascii="Calibri" w:eastAsia="Calibri" w:hAnsi="Calibri" w:cs="Calibri"/>
          <w:color w:val="666666"/>
          <w:lang w:val="es-ES"/>
        </w:rPr>
      </w:pPr>
      <w:r w:rsidRPr="00095C1D">
        <w:rPr>
          <w:rFonts w:ascii="Calibri" w:eastAsia="Calibri" w:hAnsi="Calibri" w:cs="Calibri"/>
          <w:color w:val="666666"/>
          <w:lang w:val="es-ES"/>
        </w:rPr>
        <w:t>De las acciones recogidas en el Plan STEAM, enumeraremos qué compartir o qué difundir.</w:t>
      </w:r>
    </w:p>
    <w:p w:rsidR="00106D5F" w:rsidRPr="00095C1D" w:rsidRDefault="00324E8D" w:rsidP="00106D5F">
      <w:pPr>
        <w:pBdr>
          <w:top w:val="nil"/>
          <w:left w:val="nil"/>
          <w:bottom w:val="nil"/>
          <w:right w:val="nil"/>
          <w:between w:val="nil"/>
        </w:pBdr>
        <w:spacing w:after="200"/>
        <w:rPr>
          <w:rFonts w:ascii="Calibri" w:eastAsia="Calibri" w:hAnsi="Calibri" w:cs="Calibri"/>
          <w:lang w:val="es-ES"/>
        </w:rPr>
      </w:pPr>
      <w:r w:rsidRPr="00095C1D">
        <w:rPr>
          <w:rFonts w:ascii="Calibri" w:eastAsia="Calibri" w:hAnsi="Calibri" w:cs="Calibri"/>
          <w:lang w:val="es-ES"/>
        </w:rPr>
        <w:t>Escriba aquí…</w:t>
      </w:r>
    </w:p>
    <w:p w:rsidR="00106D5F" w:rsidRPr="00095C1D" w:rsidRDefault="00106D5F" w:rsidP="00106D5F">
      <w:pPr>
        <w:pBdr>
          <w:top w:val="nil"/>
          <w:left w:val="nil"/>
          <w:bottom w:val="nil"/>
          <w:right w:val="nil"/>
          <w:between w:val="nil"/>
        </w:pBdr>
        <w:spacing w:after="200"/>
        <w:rPr>
          <w:rFonts w:ascii="Calibri" w:eastAsia="Calibri" w:hAnsi="Calibri" w:cs="Calibri"/>
          <w:lang w:val="es-ES"/>
        </w:rPr>
      </w:pPr>
    </w:p>
    <w:p w:rsidR="00106D5F" w:rsidRPr="00095C1D" w:rsidRDefault="00106D5F" w:rsidP="00106D5F">
      <w:pPr>
        <w:spacing w:after="200"/>
        <w:rPr>
          <w:rFonts w:ascii="Calibri" w:eastAsia="Calibri" w:hAnsi="Calibri" w:cs="Calibri"/>
          <w:b/>
          <w:lang w:val="es-ES"/>
        </w:rPr>
      </w:pPr>
      <w:r w:rsidRPr="00095C1D">
        <w:rPr>
          <w:rFonts w:ascii="Calibri" w:eastAsia="Calibri" w:hAnsi="Calibri" w:cs="Calibri"/>
          <w:b/>
          <w:lang w:val="es-ES"/>
        </w:rPr>
        <w:t xml:space="preserve">2.- </w:t>
      </w:r>
      <w:r w:rsidR="004509F2" w:rsidRPr="00095C1D">
        <w:rPr>
          <w:rFonts w:ascii="Calibri" w:eastAsia="Calibri" w:hAnsi="Calibri" w:cs="Calibri"/>
          <w:b/>
          <w:lang w:val="es-ES"/>
        </w:rPr>
        <w:t>A quié</w:t>
      </w:r>
      <w:r w:rsidR="004D623B" w:rsidRPr="00095C1D">
        <w:rPr>
          <w:rFonts w:ascii="Calibri" w:eastAsia="Calibri" w:hAnsi="Calibri" w:cs="Calibri"/>
          <w:b/>
          <w:lang w:val="es-ES"/>
        </w:rPr>
        <w:t>n nos vamos a dirigir</w:t>
      </w:r>
    </w:p>
    <w:p w:rsidR="00106D5F" w:rsidRPr="00095C1D" w:rsidRDefault="00095C1D" w:rsidP="00106D5F">
      <w:pPr>
        <w:spacing w:after="200"/>
        <w:rPr>
          <w:rFonts w:ascii="Calibri" w:eastAsia="Calibri" w:hAnsi="Calibri" w:cs="Calibri"/>
          <w:color w:val="808080" w:themeColor="background1" w:themeShade="80"/>
          <w:lang w:val="es-ES"/>
        </w:rPr>
      </w:pPr>
      <w:r w:rsidRPr="00095C1D">
        <w:rPr>
          <w:rFonts w:ascii="Calibri" w:eastAsia="Calibri" w:hAnsi="Calibri" w:cs="Calibri"/>
          <w:color w:val="808080" w:themeColor="background1" w:themeShade="80"/>
          <w:lang w:val="es-ES"/>
        </w:rPr>
        <w:t>Identificaremos</w:t>
      </w:r>
      <w:r w:rsidR="004D623B" w:rsidRPr="00095C1D">
        <w:rPr>
          <w:rFonts w:ascii="Calibri" w:eastAsia="Calibri" w:hAnsi="Calibri" w:cs="Calibri"/>
          <w:color w:val="808080" w:themeColor="background1" w:themeShade="80"/>
          <w:lang w:val="es-ES"/>
        </w:rPr>
        <w:t xml:space="preserve"> a quién nos dirigiremos. Por ejemplo</w:t>
      </w:r>
      <w:r w:rsidR="00106D5F" w:rsidRPr="00095C1D">
        <w:rPr>
          <w:rFonts w:ascii="Calibri" w:eastAsia="Calibri" w:hAnsi="Calibri" w:cs="Calibri"/>
          <w:color w:val="808080" w:themeColor="background1" w:themeShade="80"/>
          <w:lang w:val="es-ES"/>
        </w:rPr>
        <w:t>:</w:t>
      </w:r>
    </w:p>
    <w:p w:rsidR="004D623B" w:rsidRPr="00095C1D" w:rsidRDefault="004509F2" w:rsidP="004D623B">
      <w:pPr>
        <w:numPr>
          <w:ilvl w:val="0"/>
          <w:numId w:val="16"/>
        </w:numPr>
        <w:spacing w:line="276" w:lineRule="auto"/>
        <w:rPr>
          <w:rFonts w:ascii="Calibri" w:eastAsia="Calibri" w:hAnsi="Calibri" w:cs="Calibri"/>
          <w:color w:val="808080" w:themeColor="background1" w:themeShade="80"/>
          <w:lang w:val="es-ES"/>
        </w:rPr>
      </w:pPr>
      <w:r w:rsidRPr="00095C1D">
        <w:rPr>
          <w:rFonts w:ascii="Calibri" w:eastAsia="Calibri" w:hAnsi="Calibri" w:cs="Calibri"/>
          <w:color w:val="808080" w:themeColor="background1" w:themeShade="80"/>
          <w:lang w:val="es-ES"/>
        </w:rPr>
        <w:t xml:space="preserve">Otras </w:t>
      </w:r>
      <w:r w:rsidR="004D623B" w:rsidRPr="00095C1D">
        <w:rPr>
          <w:rFonts w:ascii="Calibri" w:eastAsia="Calibri" w:hAnsi="Calibri" w:cs="Calibri"/>
          <w:color w:val="808080" w:themeColor="background1" w:themeShade="80"/>
          <w:lang w:val="es-ES"/>
        </w:rPr>
        <w:t>etapas escolares dentro del centro. El alumnado expone sus resultados STEAM a estudiantes mayores o menores.</w:t>
      </w:r>
    </w:p>
    <w:p w:rsidR="004509F2" w:rsidRPr="00095C1D" w:rsidRDefault="004509F2" w:rsidP="004509F2">
      <w:pPr>
        <w:numPr>
          <w:ilvl w:val="0"/>
          <w:numId w:val="16"/>
        </w:numPr>
        <w:spacing w:line="276" w:lineRule="auto"/>
        <w:rPr>
          <w:rFonts w:ascii="Calibri" w:eastAsia="Calibri" w:hAnsi="Calibri" w:cs="Calibri"/>
          <w:color w:val="808080" w:themeColor="background1" w:themeShade="80"/>
          <w:lang w:val="es-ES"/>
        </w:rPr>
      </w:pPr>
      <w:r w:rsidRPr="00095C1D">
        <w:rPr>
          <w:rFonts w:ascii="Calibri" w:eastAsia="Calibri" w:hAnsi="Calibri" w:cs="Calibri"/>
          <w:color w:val="808080" w:themeColor="background1" w:themeShade="80"/>
          <w:lang w:val="es-ES"/>
        </w:rPr>
        <w:t>Familias del centro: para dar a conocer las actividades de STEAM realizadas por el alumnado y para buscar la participación o implicación de las familias (capital científico).</w:t>
      </w:r>
    </w:p>
    <w:p w:rsidR="004509F2" w:rsidRPr="00095C1D" w:rsidRDefault="004509F2" w:rsidP="004509F2">
      <w:pPr>
        <w:numPr>
          <w:ilvl w:val="0"/>
          <w:numId w:val="16"/>
        </w:numPr>
        <w:spacing w:after="200" w:line="276" w:lineRule="auto"/>
        <w:rPr>
          <w:rFonts w:ascii="Calibri" w:eastAsia="Calibri" w:hAnsi="Calibri" w:cs="Calibri"/>
          <w:color w:val="808080" w:themeColor="background1" w:themeShade="80"/>
          <w:lang w:val="es-ES"/>
        </w:rPr>
      </w:pPr>
      <w:r w:rsidRPr="00095C1D">
        <w:rPr>
          <w:rFonts w:ascii="Calibri" w:eastAsia="Calibri" w:hAnsi="Calibri" w:cs="Calibri"/>
          <w:color w:val="808080" w:themeColor="background1" w:themeShade="80"/>
          <w:lang w:val="es-ES"/>
        </w:rPr>
        <w:t>Barrio/</w:t>
      </w:r>
      <w:r w:rsidR="00095C1D" w:rsidRPr="00095C1D">
        <w:rPr>
          <w:rFonts w:ascii="Calibri" w:eastAsia="Calibri" w:hAnsi="Calibri" w:cs="Calibri"/>
          <w:color w:val="808080" w:themeColor="background1" w:themeShade="80"/>
          <w:lang w:val="es-ES"/>
        </w:rPr>
        <w:t>Municipio: el</w:t>
      </w:r>
      <w:r w:rsidRPr="00095C1D">
        <w:rPr>
          <w:rFonts w:ascii="Calibri" w:eastAsia="Calibri" w:hAnsi="Calibri" w:cs="Calibri"/>
          <w:color w:val="808080" w:themeColor="background1" w:themeShade="80"/>
          <w:lang w:val="es-ES"/>
        </w:rPr>
        <w:t xml:space="preserve"> centro realiza acciones STEAM en su entorno cercano, llevando a la calle lo trabajado en el aula. Se puede realizar junto con otros centros, por ejemplo mediante ferias científicas del municipio/comarca.</w:t>
      </w:r>
    </w:p>
    <w:p w:rsidR="00106D5F" w:rsidRPr="00095C1D" w:rsidRDefault="004509F2" w:rsidP="00106D5F">
      <w:pPr>
        <w:numPr>
          <w:ilvl w:val="0"/>
          <w:numId w:val="16"/>
        </w:numPr>
        <w:spacing w:after="200" w:line="276" w:lineRule="auto"/>
        <w:rPr>
          <w:rFonts w:ascii="Calibri" w:eastAsia="Calibri" w:hAnsi="Calibri" w:cs="Calibri"/>
          <w:color w:val="808080" w:themeColor="background1" w:themeShade="80"/>
          <w:lang w:val="es-ES"/>
        </w:rPr>
      </w:pPr>
      <w:r w:rsidRPr="00095C1D">
        <w:rPr>
          <w:rFonts w:ascii="Calibri" w:eastAsia="Calibri" w:hAnsi="Calibri" w:cs="Calibri"/>
          <w:color w:val="808080" w:themeColor="background1" w:themeShade="80"/>
          <w:lang w:val="es-ES"/>
        </w:rPr>
        <w:t>Compartir buenas prácticas con otros centros:…</w:t>
      </w:r>
    </w:p>
    <w:p w:rsidR="00106D5F" w:rsidRPr="00095C1D" w:rsidRDefault="00106D5F" w:rsidP="00106D5F">
      <w:pPr>
        <w:spacing w:after="200"/>
        <w:ind w:left="720"/>
        <w:rPr>
          <w:rFonts w:ascii="Calibri" w:eastAsia="Calibri" w:hAnsi="Calibri" w:cs="Calibri"/>
          <w:color w:val="808080" w:themeColor="background1" w:themeShade="80"/>
          <w:lang w:val="es-ES"/>
        </w:rPr>
      </w:pPr>
      <w:r w:rsidRPr="00095C1D">
        <w:rPr>
          <w:rFonts w:ascii="Calibri" w:eastAsia="Calibri" w:hAnsi="Calibri" w:cs="Calibri"/>
          <w:color w:val="808080" w:themeColor="background1" w:themeShade="80"/>
          <w:lang w:val="es-ES"/>
        </w:rPr>
        <w:t>…</w:t>
      </w:r>
    </w:p>
    <w:p w:rsidR="00324E8D" w:rsidRPr="00095C1D" w:rsidRDefault="00324E8D" w:rsidP="00324E8D">
      <w:pPr>
        <w:pBdr>
          <w:top w:val="nil"/>
          <w:left w:val="nil"/>
          <w:bottom w:val="nil"/>
          <w:right w:val="nil"/>
          <w:between w:val="nil"/>
        </w:pBdr>
        <w:spacing w:after="200"/>
        <w:rPr>
          <w:rFonts w:ascii="Calibri" w:eastAsia="Calibri" w:hAnsi="Calibri" w:cs="Calibri"/>
          <w:lang w:val="es-ES"/>
        </w:rPr>
      </w:pPr>
      <w:r w:rsidRPr="00095C1D">
        <w:rPr>
          <w:rFonts w:ascii="Calibri" w:eastAsia="Calibri" w:hAnsi="Calibri" w:cs="Calibri"/>
          <w:lang w:val="es-ES"/>
        </w:rPr>
        <w:t>Escriba aquí…</w:t>
      </w:r>
    </w:p>
    <w:p w:rsidR="00106D5F" w:rsidRPr="00095C1D" w:rsidRDefault="00106D5F" w:rsidP="00106D5F">
      <w:pPr>
        <w:spacing w:after="200"/>
        <w:rPr>
          <w:rFonts w:ascii="Calibri" w:eastAsia="Calibri" w:hAnsi="Calibri" w:cs="Calibri"/>
          <w:lang w:val="es-ES"/>
        </w:rPr>
      </w:pPr>
    </w:p>
    <w:p w:rsidR="00106D5F" w:rsidRPr="00095C1D" w:rsidRDefault="00106D5F" w:rsidP="00106D5F">
      <w:pPr>
        <w:spacing w:after="200"/>
        <w:rPr>
          <w:rFonts w:ascii="Calibri" w:eastAsia="Calibri" w:hAnsi="Calibri" w:cs="Calibri"/>
          <w:lang w:val="es-ES"/>
        </w:rPr>
      </w:pPr>
    </w:p>
    <w:p w:rsidR="00106D5F" w:rsidRPr="00095C1D" w:rsidRDefault="00106D5F" w:rsidP="00106D5F">
      <w:pPr>
        <w:spacing w:after="200"/>
        <w:rPr>
          <w:rFonts w:ascii="Calibri" w:eastAsia="Calibri" w:hAnsi="Calibri" w:cs="Calibri"/>
          <w:b/>
          <w:lang w:val="es-ES"/>
        </w:rPr>
      </w:pPr>
      <w:r w:rsidRPr="00095C1D">
        <w:rPr>
          <w:rFonts w:ascii="Calibri" w:eastAsia="Calibri" w:hAnsi="Calibri" w:cs="Calibri"/>
          <w:b/>
          <w:lang w:val="es-ES"/>
        </w:rPr>
        <w:t xml:space="preserve">3.- </w:t>
      </w:r>
      <w:r w:rsidR="004509F2" w:rsidRPr="00095C1D">
        <w:rPr>
          <w:rFonts w:ascii="Calibri" w:eastAsia="Calibri" w:hAnsi="Calibri" w:cs="Calibri"/>
          <w:b/>
          <w:lang w:val="es-ES"/>
        </w:rPr>
        <w:t>Cómo se llevará a cabo a hacerlo</w:t>
      </w:r>
    </w:p>
    <w:p w:rsidR="004509F2" w:rsidRPr="00095C1D" w:rsidRDefault="00095C1D" w:rsidP="00106D5F">
      <w:pPr>
        <w:spacing w:after="200"/>
        <w:rPr>
          <w:rFonts w:ascii="Calibri" w:eastAsia="Calibri" w:hAnsi="Calibri" w:cs="Calibri"/>
          <w:color w:val="808080" w:themeColor="background1" w:themeShade="80"/>
          <w:lang w:val="es-ES"/>
        </w:rPr>
      </w:pPr>
      <w:r w:rsidRPr="00095C1D">
        <w:rPr>
          <w:rFonts w:ascii="Calibri" w:eastAsia="Calibri" w:hAnsi="Calibri" w:cs="Calibri"/>
          <w:color w:val="808080" w:themeColor="background1" w:themeShade="80"/>
          <w:lang w:val="es-ES"/>
        </w:rPr>
        <w:t>Explique</w:t>
      </w:r>
      <w:r w:rsidR="004509F2" w:rsidRPr="00095C1D">
        <w:rPr>
          <w:rFonts w:ascii="Calibri" w:eastAsia="Calibri" w:hAnsi="Calibri" w:cs="Calibri"/>
          <w:color w:val="808080" w:themeColor="background1" w:themeShade="80"/>
          <w:lang w:val="es-ES"/>
        </w:rPr>
        <w:t xml:space="preserve"> qué recursos se van a utilizar: presentaciones, eventos escolares, participación en actividades organizadas por otros agentes, asistencia a congresos</w:t>
      </w:r>
      <w:r w:rsidRPr="00095C1D">
        <w:rPr>
          <w:rFonts w:ascii="Calibri" w:eastAsia="Calibri" w:hAnsi="Calibri" w:cs="Calibri"/>
          <w:color w:val="808080" w:themeColor="background1" w:themeShade="80"/>
          <w:lang w:val="es-ES"/>
        </w:rPr>
        <w:t>,…</w:t>
      </w:r>
    </w:p>
    <w:p w:rsidR="004509F2" w:rsidRPr="00095C1D" w:rsidRDefault="004509F2" w:rsidP="00106D5F">
      <w:pPr>
        <w:spacing w:after="200"/>
        <w:rPr>
          <w:rFonts w:ascii="Calibri" w:eastAsia="Calibri" w:hAnsi="Calibri" w:cs="Calibri"/>
          <w:lang w:val="es-ES"/>
        </w:rPr>
      </w:pPr>
    </w:p>
    <w:p w:rsidR="00324E8D" w:rsidRPr="00095C1D" w:rsidRDefault="00324E8D" w:rsidP="00324E8D">
      <w:pPr>
        <w:pBdr>
          <w:top w:val="nil"/>
          <w:left w:val="nil"/>
          <w:bottom w:val="nil"/>
          <w:right w:val="nil"/>
          <w:between w:val="nil"/>
        </w:pBdr>
        <w:spacing w:after="200"/>
        <w:rPr>
          <w:rFonts w:ascii="Calibri" w:eastAsia="Calibri" w:hAnsi="Calibri" w:cs="Calibri"/>
          <w:lang w:val="es-ES"/>
        </w:rPr>
      </w:pPr>
      <w:r w:rsidRPr="00095C1D">
        <w:rPr>
          <w:rFonts w:ascii="Calibri" w:eastAsia="Calibri" w:hAnsi="Calibri" w:cs="Calibri"/>
          <w:lang w:val="es-ES"/>
        </w:rPr>
        <w:t>Escriba aquí…</w:t>
      </w:r>
    </w:p>
    <w:p w:rsidR="00106D5F" w:rsidRPr="00095C1D" w:rsidRDefault="00106D5F" w:rsidP="00106D5F">
      <w:pPr>
        <w:spacing w:after="200"/>
        <w:rPr>
          <w:rFonts w:ascii="Calibri" w:eastAsia="Calibri" w:hAnsi="Calibri" w:cs="Calibri"/>
          <w:lang w:val="es-ES"/>
        </w:rPr>
      </w:pPr>
    </w:p>
    <w:p w:rsidR="00106D5F" w:rsidRPr="00095C1D" w:rsidRDefault="00106D5F" w:rsidP="00106D5F">
      <w:pPr>
        <w:spacing w:after="200"/>
        <w:rPr>
          <w:rFonts w:ascii="Calibri" w:eastAsia="Calibri" w:hAnsi="Calibri" w:cs="Calibri"/>
          <w:b/>
          <w:lang w:val="es-ES"/>
        </w:rPr>
      </w:pPr>
      <w:r w:rsidRPr="00095C1D">
        <w:rPr>
          <w:rFonts w:ascii="Calibri" w:eastAsia="Calibri" w:hAnsi="Calibri" w:cs="Calibri"/>
          <w:b/>
          <w:lang w:val="es-ES"/>
        </w:rPr>
        <w:t xml:space="preserve">4.- </w:t>
      </w:r>
      <w:r w:rsidR="004509F2" w:rsidRPr="00095C1D">
        <w:rPr>
          <w:rFonts w:ascii="Calibri" w:eastAsia="Calibri" w:hAnsi="Calibri" w:cs="Calibri"/>
          <w:b/>
          <w:lang w:val="es-ES"/>
        </w:rPr>
        <w:t>Cuando y donde se llevará a cabo</w:t>
      </w:r>
      <w:r w:rsidRPr="00095C1D">
        <w:rPr>
          <w:rFonts w:ascii="Calibri" w:eastAsia="Calibri" w:hAnsi="Calibri" w:cs="Calibri"/>
          <w:b/>
          <w:lang w:val="es-ES"/>
        </w:rPr>
        <w:t>. Agenda</w:t>
      </w:r>
    </w:p>
    <w:p w:rsidR="00106D5F" w:rsidRPr="00095C1D" w:rsidRDefault="004509F2" w:rsidP="00106D5F">
      <w:pPr>
        <w:spacing w:after="200"/>
        <w:rPr>
          <w:rFonts w:ascii="Calibri" w:eastAsia="Calibri" w:hAnsi="Calibri" w:cs="Calibri"/>
          <w:color w:val="808080" w:themeColor="background1" w:themeShade="80"/>
          <w:lang w:val="es-ES"/>
        </w:rPr>
      </w:pPr>
      <w:r w:rsidRPr="00095C1D">
        <w:rPr>
          <w:rFonts w:ascii="Calibri" w:eastAsia="Calibri" w:hAnsi="Calibri" w:cs="Calibri"/>
          <w:color w:val="808080" w:themeColor="background1" w:themeShade="80"/>
          <w:lang w:val="es-ES"/>
        </w:rPr>
        <w:t>Prepare una tabla, por ejemplo, con los siguientes datos</w:t>
      </w:r>
      <w:r w:rsidR="00106D5F" w:rsidRPr="00095C1D">
        <w:rPr>
          <w:rFonts w:ascii="Calibri" w:eastAsia="Calibri" w:hAnsi="Calibri" w:cs="Calibri"/>
          <w:color w:val="808080" w:themeColor="background1" w:themeShade="80"/>
          <w:lang w:val="es-ES"/>
        </w:rPr>
        <w:t>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318"/>
        <w:gridCol w:w="1123"/>
        <w:gridCol w:w="1103"/>
        <w:gridCol w:w="1551"/>
        <w:gridCol w:w="1206"/>
        <w:gridCol w:w="2419"/>
      </w:tblGrid>
      <w:tr w:rsidR="00A62AD0" w:rsidRPr="00095C1D" w:rsidTr="00EC32AD">
        <w:tc>
          <w:tcPr>
            <w:tcW w:w="1596" w:type="dxa"/>
          </w:tcPr>
          <w:p w:rsidR="00106D5F" w:rsidRPr="00095C1D" w:rsidRDefault="004509F2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  <w:r w:rsidRPr="00095C1D">
              <w:rPr>
                <w:rFonts w:ascii="Calibri" w:eastAsia="Calibri" w:hAnsi="Calibri" w:cs="Calibri"/>
                <w:lang w:val="es-ES"/>
              </w:rPr>
              <w:t>Actividad</w:t>
            </w:r>
          </w:p>
        </w:tc>
        <w:tc>
          <w:tcPr>
            <w:tcW w:w="1596" w:type="dxa"/>
          </w:tcPr>
          <w:p w:rsidR="00106D5F" w:rsidRPr="00095C1D" w:rsidRDefault="004509F2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  <w:r w:rsidRPr="00095C1D">
              <w:rPr>
                <w:rFonts w:ascii="Calibri" w:eastAsia="Calibri" w:hAnsi="Calibri" w:cs="Calibri"/>
                <w:lang w:val="es-ES"/>
              </w:rPr>
              <w:t>Fecha</w:t>
            </w:r>
          </w:p>
        </w:tc>
        <w:tc>
          <w:tcPr>
            <w:tcW w:w="1596" w:type="dxa"/>
          </w:tcPr>
          <w:p w:rsidR="00106D5F" w:rsidRPr="00095C1D" w:rsidRDefault="004509F2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  <w:r w:rsidRPr="00095C1D">
              <w:rPr>
                <w:rFonts w:ascii="Calibri" w:eastAsia="Calibri" w:hAnsi="Calibri" w:cs="Calibri"/>
                <w:lang w:val="es-ES"/>
              </w:rPr>
              <w:t>Lugar</w:t>
            </w:r>
          </w:p>
        </w:tc>
        <w:tc>
          <w:tcPr>
            <w:tcW w:w="1596" w:type="dxa"/>
          </w:tcPr>
          <w:p w:rsidR="00106D5F" w:rsidRPr="00095C1D" w:rsidRDefault="00A62AD0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  <w:r w:rsidRPr="00095C1D">
              <w:rPr>
                <w:rFonts w:ascii="Calibri" w:eastAsia="Calibri" w:hAnsi="Calibri" w:cs="Calibri"/>
                <w:lang w:val="es-ES"/>
              </w:rPr>
              <w:t>Acción comunicativa</w:t>
            </w:r>
          </w:p>
        </w:tc>
        <w:tc>
          <w:tcPr>
            <w:tcW w:w="1596" w:type="dxa"/>
          </w:tcPr>
          <w:p w:rsidR="00106D5F" w:rsidRPr="00095C1D" w:rsidRDefault="00A62AD0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  <w:r w:rsidRPr="00095C1D">
              <w:rPr>
                <w:rFonts w:ascii="Calibri" w:eastAsia="Calibri" w:hAnsi="Calibri" w:cs="Calibri"/>
                <w:lang w:val="es-ES"/>
              </w:rPr>
              <w:t>Público</w:t>
            </w:r>
          </w:p>
        </w:tc>
        <w:tc>
          <w:tcPr>
            <w:tcW w:w="1596" w:type="dxa"/>
          </w:tcPr>
          <w:p w:rsidR="00106D5F" w:rsidRPr="00095C1D" w:rsidRDefault="00A62AD0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  <w:r w:rsidRPr="00095C1D">
              <w:rPr>
                <w:rFonts w:ascii="Calibri" w:eastAsia="Calibri" w:hAnsi="Calibri" w:cs="Calibri"/>
                <w:lang w:val="es-ES"/>
              </w:rPr>
              <w:t>Aliados/colaboradores</w:t>
            </w:r>
          </w:p>
        </w:tc>
      </w:tr>
      <w:tr w:rsidR="00A62AD0" w:rsidRPr="00095C1D" w:rsidTr="00EC32AD">
        <w:tc>
          <w:tcPr>
            <w:tcW w:w="1596" w:type="dxa"/>
          </w:tcPr>
          <w:p w:rsidR="00106D5F" w:rsidRPr="00095C1D" w:rsidRDefault="00106D5F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</w:p>
        </w:tc>
        <w:tc>
          <w:tcPr>
            <w:tcW w:w="1596" w:type="dxa"/>
          </w:tcPr>
          <w:p w:rsidR="00106D5F" w:rsidRPr="00095C1D" w:rsidRDefault="00106D5F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</w:p>
        </w:tc>
        <w:tc>
          <w:tcPr>
            <w:tcW w:w="1596" w:type="dxa"/>
          </w:tcPr>
          <w:p w:rsidR="00106D5F" w:rsidRPr="00095C1D" w:rsidRDefault="00106D5F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</w:p>
        </w:tc>
        <w:tc>
          <w:tcPr>
            <w:tcW w:w="1596" w:type="dxa"/>
          </w:tcPr>
          <w:p w:rsidR="00106D5F" w:rsidRPr="00095C1D" w:rsidRDefault="00106D5F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</w:p>
        </w:tc>
        <w:tc>
          <w:tcPr>
            <w:tcW w:w="1596" w:type="dxa"/>
          </w:tcPr>
          <w:p w:rsidR="00106D5F" w:rsidRPr="00095C1D" w:rsidRDefault="00106D5F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</w:p>
        </w:tc>
        <w:tc>
          <w:tcPr>
            <w:tcW w:w="1596" w:type="dxa"/>
          </w:tcPr>
          <w:p w:rsidR="00106D5F" w:rsidRPr="00095C1D" w:rsidRDefault="00106D5F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</w:p>
        </w:tc>
      </w:tr>
      <w:tr w:rsidR="00A62AD0" w:rsidRPr="00095C1D" w:rsidTr="00EC32AD">
        <w:tc>
          <w:tcPr>
            <w:tcW w:w="1596" w:type="dxa"/>
          </w:tcPr>
          <w:p w:rsidR="00106D5F" w:rsidRPr="00095C1D" w:rsidRDefault="00106D5F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</w:p>
        </w:tc>
        <w:tc>
          <w:tcPr>
            <w:tcW w:w="1596" w:type="dxa"/>
          </w:tcPr>
          <w:p w:rsidR="00106D5F" w:rsidRPr="00095C1D" w:rsidRDefault="00106D5F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</w:p>
        </w:tc>
        <w:tc>
          <w:tcPr>
            <w:tcW w:w="1596" w:type="dxa"/>
          </w:tcPr>
          <w:p w:rsidR="00106D5F" w:rsidRPr="00095C1D" w:rsidRDefault="00106D5F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</w:p>
        </w:tc>
        <w:tc>
          <w:tcPr>
            <w:tcW w:w="1596" w:type="dxa"/>
          </w:tcPr>
          <w:p w:rsidR="00106D5F" w:rsidRPr="00095C1D" w:rsidRDefault="00106D5F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</w:p>
        </w:tc>
        <w:tc>
          <w:tcPr>
            <w:tcW w:w="1596" w:type="dxa"/>
          </w:tcPr>
          <w:p w:rsidR="00106D5F" w:rsidRPr="00095C1D" w:rsidRDefault="00106D5F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</w:p>
        </w:tc>
        <w:tc>
          <w:tcPr>
            <w:tcW w:w="1596" w:type="dxa"/>
          </w:tcPr>
          <w:p w:rsidR="00106D5F" w:rsidRPr="00095C1D" w:rsidRDefault="00106D5F" w:rsidP="00EC32AD">
            <w:pPr>
              <w:spacing w:after="200"/>
              <w:rPr>
                <w:rFonts w:ascii="Calibri" w:eastAsia="Calibri" w:hAnsi="Calibri" w:cs="Calibri"/>
                <w:lang w:val="es-ES"/>
              </w:rPr>
            </w:pPr>
          </w:p>
        </w:tc>
      </w:tr>
    </w:tbl>
    <w:p w:rsidR="00106D5F" w:rsidRPr="00095C1D" w:rsidRDefault="00106D5F" w:rsidP="00106D5F">
      <w:pPr>
        <w:spacing w:after="200"/>
        <w:rPr>
          <w:rFonts w:ascii="Calibri" w:eastAsia="Calibri" w:hAnsi="Calibri" w:cs="Calibri"/>
          <w:lang w:val="es-ES"/>
        </w:rPr>
      </w:pPr>
    </w:p>
    <w:p w:rsidR="00106D5F" w:rsidRPr="00095C1D" w:rsidRDefault="00106D5F" w:rsidP="00106D5F">
      <w:pPr>
        <w:spacing w:after="200"/>
        <w:rPr>
          <w:rFonts w:ascii="Calibri" w:eastAsia="Calibri" w:hAnsi="Calibri" w:cs="Calibri"/>
          <w:lang w:val="es-ES"/>
        </w:rPr>
      </w:pPr>
    </w:p>
    <w:p w:rsidR="00106D5F" w:rsidRPr="00095C1D" w:rsidRDefault="00106D5F" w:rsidP="00106D5F">
      <w:pPr>
        <w:spacing w:after="200"/>
        <w:rPr>
          <w:rFonts w:ascii="Calibri" w:eastAsia="Calibri" w:hAnsi="Calibri" w:cs="Calibri"/>
          <w:b/>
          <w:lang w:val="es-ES"/>
        </w:rPr>
      </w:pPr>
      <w:r w:rsidRPr="00095C1D">
        <w:rPr>
          <w:rFonts w:ascii="Calibri" w:eastAsia="Calibri" w:hAnsi="Calibri" w:cs="Calibri"/>
          <w:b/>
          <w:lang w:val="es-ES"/>
        </w:rPr>
        <w:t xml:space="preserve">5.- </w:t>
      </w:r>
      <w:r w:rsidR="00A62AD0" w:rsidRPr="00095C1D">
        <w:rPr>
          <w:rFonts w:ascii="Calibri" w:eastAsia="Calibri" w:hAnsi="Calibri" w:cs="Calibri"/>
          <w:b/>
          <w:lang w:val="es-ES"/>
        </w:rPr>
        <w:t>Con quién se llevará a cabo</w:t>
      </w:r>
    </w:p>
    <w:p w:rsidR="00106D5F" w:rsidRPr="00095C1D" w:rsidRDefault="00A62AD0" w:rsidP="00106D5F">
      <w:pPr>
        <w:spacing w:after="200"/>
        <w:rPr>
          <w:rFonts w:ascii="Calibri" w:eastAsia="Calibri" w:hAnsi="Calibri" w:cs="Calibri"/>
          <w:color w:val="808080" w:themeColor="background1" w:themeShade="80"/>
          <w:lang w:val="es-ES"/>
        </w:rPr>
      </w:pPr>
      <w:r w:rsidRPr="00095C1D">
        <w:rPr>
          <w:rFonts w:ascii="Calibri" w:eastAsia="Calibri" w:hAnsi="Calibri" w:cs="Calibri"/>
          <w:color w:val="808080" w:themeColor="background1" w:themeShade="80"/>
          <w:lang w:val="es-ES"/>
        </w:rPr>
        <w:t>Identificar aliados/as: padres/madres, padres/madres que sean profesionales STEM…, empresas, agentes sociales, ONGs o movimientos sociales, agentes que trabajan en el ámbito STEAM (ayuntamientos, agencias de desarrollo</w:t>
      </w:r>
      <w:r w:rsidR="00095C1D" w:rsidRPr="00095C1D">
        <w:rPr>
          <w:rFonts w:ascii="Calibri" w:eastAsia="Calibri" w:hAnsi="Calibri" w:cs="Calibri"/>
          <w:color w:val="808080" w:themeColor="background1" w:themeShade="80"/>
          <w:lang w:val="es-ES"/>
        </w:rPr>
        <w:t>,…</w:t>
      </w:r>
      <w:r w:rsidRPr="00095C1D">
        <w:rPr>
          <w:rFonts w:ascii="Calibri" w:eastAsia="Calibri" w:hAnsi="Calibri" w:cs="Calibri"/>
          <w:color w:val="808080" w:themeColor="background1" w:themeShade="80"/>
          <w:lang w:val="es-ES"/>
        </w:rPr>
        <w:t>).</w:t>
      </w:r>
    </w:p>
    <w:p w:rsidR="00A62AD0" w:rsidRPr="00095C1D" w:rsidRDefault="00A62AD0" w:rsidP="00106D5F">
      <w:pPr>
        <w:spacing w:after="200"/>
        <w:rPr>
          <w:rFonts w:ascii="Calibri" w:eastAsia="Calibri" w:hAnsi="Calibri" w:cs="Calibri"/>
          <w:lang w:val="es-ES"/>
        </w:rPr>
      </w:pPr>
    </w:p>
    <w:p w:rsidR="00324E8D" w:rsidRPr="00095C1D" w:rsidRDefault="00324E8D" w:rsidP="00324E8D">
      <w:pPr>
        <w:pBdr>
          <w:top w:val="nil"/>
          <w:left w:val="nil"/>
          <w:bottom w:val="nil"/>
          <w:right w:val="nil"/>
          <w:between w:val="nil"/>
        </w:pBdr>
        <w:spacing w:after="200"/>
        <w:rPr>
          <w:rFonts w:ascii="Calibri" w:eastAsia="Calibri" w:hAnsi="Calibri" w:cs="Calibri"/>
          <w:lang w:val="es-ES"/>
        </w:rPr>
      </w:pPr>
      <w:r w:rsidRPr="00095C1D">
        <w:rPr>
          <w:rFonts w:ascii="Calibri" w:eastAsia="Calibri" w:hAnsi="Calibri" w:cs="Calibri"/>
          <w:lang w:val="es-ES"/>
        </w:rPr>
        <w:t>Escriba aquí…</w:t>
      </w:r>
    </w:p>
    <w:p w:rsidR="00106D5F" w:rsidRPr="00095C1D" w:rsidRDefault="00106D5F" w:rsidP="00106D5F">
      <w:pPr>
        <w:spacing w:after="200"/>
        <w:rPr>
          <w:rFonts w:ascii="Calibri" w:eastAsia="Calibri" w:hAnsi="Calibri" w:cs="Calibri"/>
          <w:b/>
          <w:lang w:val="es-ES"/>
        </w:rPr>
      </w:pPr>
    </w:p>
    <w:sectPr w:rsidR="00106D5F" w:rsidRPr="00095C1D" w:rsidSect="00106D5F"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765" w:rsidRDefault="009F6765" w:rsidP="0040100D">
      <w:r>
        <w:separator/>
      </w:r>
    </w:p>
  </w:endnote>
  <w:endnote w:type="continuationSeparator" w:id="0">
    <w:p w:rsidR="009F6765" w:rsidRDefault="009F6765" w:rsidP="00401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5416795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641D90" w:rsidRDefault="00641D90" w:rsidP="00641D90">
        <w:pPr>
          <w:pStyle w:val="Piedepgina"/>
          <w:jc w:val="center"/>
        </w:pPr>
        <w:r>
          <w:rPr>
            <w:noProof/>
            <w:lang w:val="en-GB" w:eastAsia="en-GB"/>
          </w:rPr>
          <w:drawing>
            <wp:inline distT="0" distB="0" distL="0" distR="0" wp14:anchorId="72CBC92F" wp14:editId="0EF206D7">
              <wp:extent cx="2766948" cy="501209"/>
              <wp:effectExtent l="0" t="0" r="0" b="0"/>
              <wp:docPr id="1" name="Irudia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steamgunea-2.pn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776109" cy="5028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>
          <w:t xml:space="preserve">          </w:t>
        </w:r>
        <w:r>
          <w:rPr>
            <w:noProof/>
            <w:lang w:val="en-GB" w:eastAsia="en-GB"/>
          </w:rPr>
          <w:drawing>
            <wp:inline distT="0" distB="0" distL="0" distR="0" wp14:anchorId="75FD15D5" wp14:editId="093B8145">
              <wp:extent cx="2238376" cy="453058"/>
              <wp:effectExtent l="0" t="0" r="0" b="4445"/>
              <wp:docPr id="2" name="Irudia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logo EJ-Hezkuntza.png"/>
                      <pic:cNvPicPr/>
                    </pic:nvPicPr>
                    <pic:blipFill>
                      <a:blip r:embed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238376" cy="45305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p>
      <w:p w:rsidR="00EC32AD" w:rsidRPr="0055708D" w:rsidRDefault="00EC32AD">
        <w:pPr>
          <w:pStyle w:val="Piedepgina"/>
          <w:jc w:val="right"/>
          <w:rPr>
            <w:sz w:val="18"/>
            <w:szCs w:val="18"/>
          </w:rPr>
        </w:pPr>
        <w:r w:rsidRPr="0055708D">
          <w:rPr>
            <w:sz w:val="18"/>
            <w:szCs w:val="18"/>
          </w:rPr>
          <w:fldChar w:fldCharType="begin"/>
        </w:r>
        <w:r w:rsidRPr="0055708D">
          <w:rPr>
            <w:sz w:val="18"/>
            <w:szCs w:val="18"/>
          </w:rPr>
          <w:instrText>PAGE   \* MERGEFORMAT</w:instrText>
        </w:r>
        <w:r w:rsidRPr="0055708D">
          <w:rPr>
            <w:sz w:val="18"/>
            <w:szCs w:val="18"/>
          </w:rPr>
          <w:fldChar w:fldCharType="separate"/>
        </w:r>
        <w:r w:rsidR="00AC21D7">
          <w:rPr>
            <w:noProof/>
            <w:sz w:val="18"/>
            <w:szCs w:val="18"/>
          </w:rPr>
          <w:t>22</w:t>
        </w:r>
        <w:r w:rsidRPr="0055708D">
          <w:rPr>
            <w:sz w:val="18"/>
            <w:szCs w:val="18"/>
          </w:rPr>
          <w:fldChar w:fldCharType="end"/>
        </w:r>
      </w:p>
    </w:sdtContent>
  </w:sdt>
  <w:p w:rsidR="00EC32AD" w:rsidRDefault="00EC32A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765" w:rsidRDefault="009F6765" w:rsidP="0040100D">
      <w:r>
        <w:separator/>
      </w:r>
    </w:p>
  </w:footnote>
  <w:footnote w:type="continuationSeparator" w:id="0">
    <w:p w:rsidR="009F6765" w:rsidRDefault="009F6765" w:rsidP="004010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88456155"/>
      <w:docPartObj>
        <w:docPartGallery w:val="Watermarks"/>
        <w:docPartUnique/>
      </w:docPartObj>
    </w:sdtPr>
    <w:sdtEndPr/>
    <w:sdtContent>
      <w:p w:rsidR="00EC32AD" w:rsidRDefault="009F6765">
        <w:pPr>
          <w:pStyle w:val="Encabezado"/>
        </w:pPr>
        <w: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55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BORRADOR"/>
              <w10:wrap anchorx="margin" anchory="margin"/>
            </v:shape>
          </w:pic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14D8F"/>
    <w:multiLevelType w:val="hybridMultilevel"/>
    <w:tmpl w:val="A3F80162"/>
    <w:lvl w:ilvl="0" w:tplc="903A6CEA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63423A9"/>
    <w:multiLevelType w:val="hybridMultilevel"/>
    <w:tmpl w:val="F78EB446"/>
    <w:lvl w:ilvl="0" w:tplc="042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D0019" w:tentative="1">
      <w:start w:val="1"/>
      <w:numFmt w:val="lowerLetter"/>
      <w:lvlText w:val="%2."/>
      <w:lvlJc w:val="left"/>
      <w:pPr>
        <w:ind w:left="1440" w:hanging="360"/>
      </w:pPr>
    </w:lvl>
    <w:lvl w:ilvl="2" w:tplc="042D001B" w:tentative="1">
      <w:start w:val="1"/>
      <w:numFmt w:val="lowerRoman"/>
      <w:lvlText w:val="%3."/>
      <w:lvlJc w:val="right"/>
      <w:pPr>
        <w:ind w:left="2160" w:hanging="180"/>
      </w:pPr>
    </w:lvl>
    <w:lvl w:ilvl="3" w:tplc="042D000F" w:tentative="1">
      <w:start w:val="1"/>
      <w:numFmt w:val="decimal"/>
      <w:lvlText w:val="%4."/>
      <w:lvlJc w:val="left"/>
      <w:pPr>
        <w:ind w:left="2880" w:hanging="360"/>
      </w:pPr>
    </w:lvl>
    <w:lvl w:ilvl="4" w:tplc="042D0019" w:tentative="1">
      <w:start w:val="1"/>
      <w:numFmt w:val="lowerLetter"/>
      <w:lvlText w:val="%5."/>
      <w:lvlJc w:val="left"/>
      <w:pPr>
        <w:ind w:left="3600" w:hanging="360"/>
      </w:pPr>
    </w:lvl>
    <w:lvl w:ilvl="5" w:tplc="042D001B" w:tentative="1">
      <w:start w:val="1"/>
      <w:numFmt w:val="lowerRoman"/>
      <w:lvlText w:val="%6."/>
      <w:lvlJc w:val="right"/>
      <w:pPr>
        <w:ind w:left="4320" w:hanging="180"/>
      </w:pPr>
    </w:lvl>
    <w:lvl w:ilvl="6" w:tplc="042D000F" w:tentative="1">
      <w:start w:val="1"/>
      <w:numFmt w:val="decimal"/>
      <w:lvlText w:val="%7."/>
      <w:lvlJc w:val="left"/>
      <w:pPr>
        <w:ind w:left="5040" w:hanging="360"/>
      </w:pPr>
    </w:lvl>
    <w:lvl w:ilvl="7" w:tplc="042D0019" w:tentative="1">
      <w:start w:val="1"/>
      <w:numFmt w:val="lowerLetter"/>
      <w:lvlText w:val="%8."/>
      <w:lvlJc w:val="left"/>
      <w:pPr>
        <w:ind w:left="5760" w:hanging="360"/>
      </w:pPr>
    </w:lvl>
    <w:lvl w:ilvl="8" w:tplc="042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447ED2"/>
    <w:multiLevelType w:val="hybridMultilevel"/>
    <w:tmpl w:val="C1848F04"/>
    <w:lvl w:ilvl="0" w:tplc="583A086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510227"/>
    <w:multiLevelType w:val="hybridMultilevel"/>
    <w:tmpl w:val="81FAE380"/>
    <w:lvl w:ilvl="0" w:tplc="903A6CEA">
      <w:start w:val="1"/>
      <w:numFmt w:val="bullet"/>
      <w:lvlText w:val=""/>
      <w:lvlJc w:val="left"/>
      <w:pPr>
        <w:tabs>
          <w:tab w:val="num" w:pos="1128"/>
        </w:tabs>
        <w:ind w:left="1128" w:hanging="360"/>
      </w:pPr>
      <w:rPr>
        <w:rFonts w:ascii="Symbol" w:hAnsi="Symbol" w:hint="default"/>
        <w:color w:val="auto"/>
      </w:rPr>
    </w:lvl>
    <w:lvl w:ilvl="1" w:tplc="0C0A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>
    <w:nsid w:val="0D1229EC"/>
    <w:multiLevelType w:val="hybridMultilevel"/>
    <w:tmpl w:val="0CEAE88E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A31B4D"/>
    <w:multiLevelType w:val="hybridMultilevel"/>
    <w:tmpl w:val="0E343DB2"/>
    <w:lvl w:ilvl="0" w:tplc="903A6CEA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6AE2D4D"/>
    <w:multiLevelType w:val="hybridMultilevel"/>
    <w:tmpl w:val="4F221C32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F07CFE"/>
    <w:multiLevelType w:val="hybridMultilevel"/>
    <w:tmpl w:val="C93CA398"/>
    <w:lvl w:ilvl="0" w:tplc="903A6CEA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F38170D"/>
    <w:multiLevelType w:val="hybridMultilevel"/>
    <w:tmpl w:val="195087F4"/>
    <w:lvl w:ilvl="0" w:tplc="903A6CEA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F5674B6"/>
    <w:multiLevelType w:val="hybridMultilevel"/>
    <w:tmpl w:val="7E26E45C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12A2817"/>
    <w:multiLevelType w:val="multilevel"/>
    <w:tmpl w:val="5B5435B8"/>
    <w:lvl w:ilvl="0">
      <w:start w:val="1"/>
      <w:numFmt w:val="bullet"/>
      <w:lvlText w:val="➔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◆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◆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1">
    <w:nsid w:val="496742F4"/>
    <w:multiLevelType w:val="hybridMultilevel"/>
    <w:tmpl w:val="F78EB446"/>
    <w:lvl w:ilvl="0" w:tplc="042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D0019" w:tentative="1">
      <w:start w:val="1"/>
      <w:numFmt w:val="lowerLetter"/>
      <w:lvlText w:val="%2."/>
      <w:lvlJc w:val="left"/>
      <w:pPr>
        <w:ind w:left="1440" w:hanging="360"/>
      </w:pPr>
    </w:lvl>
    <w:lvl w:ilvl="2" w:tplc="042D001B" w:tentative="1">
      <w:start w:val="1"/>
      <w:numFmt w:val="lowerRoman"/>
      <w:lvlText w:val="%3."/>
      <w:lvlJc w:val="right"/>
      <w:pPr>
        <w:ind w:left="2160" w:hanging="180"/>
      </w:pPr>
    </w:lvl>
    <w:lvl w:ilvl="3" w:tplc="042D000F" w:tentative="1">
      <w:start w:val="1"/>
      <w:numFmt w:val="decimal"/>
      <w:lvlText w:val="%4."/>
      <w:lvlJc w:val="left"/>
      <w:pPr>
        <w:ind w:left="2880" w:hanging="360"/>
      </w:pPr>
    </w:lvl>
    <w:lvl w:ilvl="4" w:tplc="042D0019" w:tentative="1">
      <w:start w:val="1"/>
      <w:numFmt w:val="lowerLetter"/>
      <w:lvlText w:val="%5."/>
      <w:lvlJc w:val="left"/>
      <w:pPr>
        <w:ind w:left="3600" w:hanging="360"/>
      </w:pPr>
    </w:lvl>
    <w:lvl w:ilvl="5" w:tplc="042D001B" w:tentative="1">
      <w:start w:val="1"/>
      <w:numFmt w:val="lowerRoman"/>
      <w:lvlText w:val="%6."/>
      <w:lvlJc w:val="right"/>
      <w:pPr>
        <w:ind w:left="4320" w:hanging="180"/>
      </w:pPr>
    </w:lvl>
    <w:lvl w:ilvl="6" w:tplc="042D000F" w:tentative="1">
      <w:start w:val="1"/>
      <w:numFmt w:val="decimal"/>
      <w:lvlText w:val="%7."/>
      <w:lvlJc w:val="left"/>
      <w:pPr>
        <w:ind w:left="5040" w:hanging="360"/>
      </w:pPr>
    </w:lvl>
    <w:lvl w:ilvl="7" w:tplc="042D0019" w:tentative="1">
      <w:start w:val="1"/>
      <w:numFmt w:val="lowerLetter"/>
      <w:lvlText w:val="%8."/>
      <w:lvlJc w:val="left"/>
      <w:pPr>
        <w:ind w:left="5760" w:hanging="360"/>
      </w:pPr>
    </w:lvl>
    <w:lvl w:ilvl="8" w:tplc="042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D1A34C3"/>
    <w:multiLevelType w:val="hybridMultilevel"/>
    <w:tmpl w:val="90D6D69E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EDA1A83"/>
    <w:multiLevelType w:val="hybridMultilevel"/>
    <w:tmpl w:val="8842DEB4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FD371AE"/>
    <w:multiLevelType w:val="hybridMultilevel"/>
    <w:tmpl w:val="BF406C0E"/>
    <w:lvl w:ilvl="0" w:tplc="903A6CEA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C297185"/>
    <w:multiLevelType w:val="hybridMultilevel"/>
    <w:tmpl w:val="766ED1C0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5"/>
  </w:num>
  <w:num w:numId="4">
    <w:abstractNumId w:val="14"/>
  </w:num>
  <w:num w:numId="5">
    <w:abstractNumId w:val="8"/>
  </w:num>
  <w:num w:numId="6">
    <w:abstractNumId w:val="0"/>
  </w:num>
  <w:num w:numId="7">
    <w:abstractNumId w:val="6"/>
  </w:num>
  <w:num w:numId="8">
    <w:abstractNumId w:val="12"/>
  </w:num>
  <w:num w:numId="9">
    <w:abstractNumId w:val="4"/>
  </w:num>
  <w:num w:numId="10">
    <w:abstractNumId w:val="15"/>
  </w:num>
  <w:num w:numId="11">
    <w:abstractNumId w:val="13"/>
  </w:num>
  <w:num w:numId="12">
    <w:abstractNumId w:val="9"/>
  </w:num>
  <w:num w:numId="13">
    <w:abstractNumId w:val="11"/>
  </w:num>
  <w:num w:numId="14">
    <w:abstractNumId w:val="1"/>
  </w:num>
  <w:num w:numId="15">
    <w:abstractNumId w:val="2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hideSpellingErrors/>
  <w:proofState w:spelling="clean" w:grammar="clean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100D"/>
    <w:rsid w:val="0000013C"/>
    <w:rsid w:val="00012309"/>
    <w:rsid w:val="00052AF5"/>
    <w:rsid w:val="00071050"/>
    <w:rsid w:val="00073F51"/>
    <w:rsid w:val="00091AA2"/>
    <w:rsid w:val="00095C1D"/>
    <w:rsid w:val="000A6158"/>
    <w:rsid w:val="000F0834"/>
    <w:rsid w:val="000F2188"/>
    <w:rsid w:val="00106D5F"/>
    <w:rsid w:val="00130DB7"/>
    <w:rsid w:val="001421D0"/>
    <w:rsid w:val="001541D2"/>
    <w:rsid w:val="00166EC2"/>
    <w:rsid w:val="00173985"/>
    <w:rsid w:val="00190E98"/>
    <w:rsid w:val="00194B13"/>
    <w:rsid w:val="00196C94"/>
    <w:rsid w:val="001A54BF"/>
    <w:rsid w:val="001D0496"/>
    <w:rsid w:val="001D4D85"/>
    <w:rsid w:val="001E1C13"/>
    <w:rsid w:val="001F22C6"/>
    <w:rsid w:val="00210251"/>
    <w:rsid w:val="00215FF5"/>
    <w:rsid w:val="00220248"/>
    <w:rsid w:val="002A638C"/>
    <w:rsid w:val="002C63E3"/>
    <w:rsid w:val="00302A3C"/>
    <w:rsid w:val="00314512"/>
    <w:rsid w:val="003207AD"/>
    <w:rsid w:val="00324E8D"/>
    <w:rsid w:val="00326106"/>
    <w:rsid w:val="00342402"/>
    <w:rsid w:val="0036266B"/>
    <w:rsid w:val="00394DBE"/>
    <w:rsid w:val="003A7966"/>
    <w:rsid w:val="003E46D3"/>
    <w:rsid w:val="0040100D"/>
    <w:rsid w:val="00421AD5"/>
    <w:rsid w:val="004509F2"/>
    <w:rsid w:val="00453FB8"/>
    <w:rsid w:val="0047616F"/>
    <w:rsid w:val="004B7BAA"/>
    <w:rsid w:val="004D623B"/>
    <w:rsid w:val="005136F7"/>
    <w:rsid w:val="00516380"/>
    <w:rsid w:val="00527ECB"/>
    <w:rsid w:val="0054395E"/>
    <w:rsid w:val="0055708D"/>
    <w:rsid w:val="00564A77"/>
    <w:rsid w:val="005650E2"/>
    <w:rsid w:val="00582D82"/>
    <w:rsid w:val="005840CC"/>
    <w:rsid w:val="005F277F"/>
    <w:rsid w:val="005F6DEC"/>
    <w:rsid w:val="00611C66"/>
    <w:rsid w:val="00641D90"/>
    <w:rsid w:val="0064245D"/>
    <w:rsid w:val="00661A9F"/>
    <w:rsid w:val="0068400B"/>
    <w:rsid w:val="00687B77"/>
    <w:rsid w:val="006E1387"/>
    <w:rsid w:val="0070796D"/>
    <w:rsid w:val="007112BA"/>
    <w:rsid w:val="00722EE6"/>
    <w:rsid w:val="007263AA"/>
    <w:rsid w:val="007322F1"/>
    <w:rsid w:val="00760291"/>
    <w:rsid w:val="007A0AA2"/>
    <w:rsid w:val="007E4555"/>
    <w:rsid w:val="00803B45"/>
    <w:rsid w:val="00821498"/>
    <w:rsid w:val="00827A43"/>
    <w:rsid w:val="00897CF0"/>
    <w:rsid w:val="008C39CE"/>
    <w:rsid w:val="009141E4"/>
    <w:rsid w:val="00957E00"/>
    <w:rsid w:val="00991846"/>
    <w:rsid w:val="009924CD"/>
    <w:rsid w:val="009A3CF5"/>
    <w:rsid w:val="009B2A24"/>
    <w:rsid w:val="009F6765"/>
    <w:rsid w:val="00A24209"/>
    <w:rsid w:val="00A3092B"/>
    <w:rsid w:val="00A621BF"/>
    <w:rsid w:val="00A62AD0"/>
    <w:rsid w:val="00A92CD2"/>
    <w:rsid w:val="00A973CC"/>
    <w:rsid w:val="00AC21D7"/>
    <w:rsid w:val="00AD4C19"/>
    <w:rsid w:val="00B00D53"/>
    <w:rsid w:val="00B41244"/>
    <w:rsid w:val="00B63D4B"/>
    <w:rsid w:val="00B76B15"/>
    <w:rsid w:val="00B95912"/>
    <w:rsid w:val="00BB4B23"/>
    <w:rsid w:val="00BC39A6"/>
    <w:rsid w:val="00BF4F95"/>
    <w:rsid w:val="00C10590"/>
    <w:rsid w:val="00C257BA"/>
    <w:rsid w:val="00C42A5E"/>
    <w:rsid w:val="00C6184A"/>
    <w:rsid w:val="00C72FC6"/>
    <w:rsid w:val="00CC3EE3"/>
    <w:rsid w:val="00CC40BB"/>
    <w:rsid w:val="00CC75A9"/>
    <w:rsid w:val="00CF5D7C"/>
    <w:rsid w:val="00DB2816"/>
    <w:rsid w:val="00DB6A02"/>
    <w:rsid w:val="00DD4CA7"/>
    <w:rsid w:val="00DD6550"/>
    <w:rsid w:val="00DF4D3A"/>
    <w:rsid w:val="00E000BC"/>
    <w:rsid w:val="00E104FE"/>
    <w:rsid w:val="00E136FD"/>
    <w:rsid w:val="00E34917"/>
    <w:rsid w:val="00E3492D"/>
    <w:rsid w:val="00E43121"/>
    <w:rsid w:val="00E73DC8"/>
    <w:rsid w:val="00EA763E"/>
    <w:rsid w:val="00EB5B80"/>
    <w:rsid w:val="00EB7B39"/>
    <w:rsid w:val="00EC32AD"/>
    <w:rsid w:val="00EC6738"/>
    <w:rsid w:val="00EC7707"/>
    <w:rsid w:val="00ED7125"/>
    <w:rsid w:val="00F240C3"/>
    <w:rsid w:val="00F643FA"/>
    <w:rsid w:val="00F97825"/>
    <w:rsid w:val="00FB143C"/>
    <w:rsid w:val="00FB60CE"/>
    <w:rsid w:val="00FD3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0A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u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B4124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4010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40100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0100D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40100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0100D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BB4B23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4B23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BB4B23"/>
    <w:rPr>
      <w:vertAlign w:val="superscrip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A3CF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A3CF5"/>
    <w:rPr>
      <w:rFonts w:ascii="Tahoma" w:eastAsia="Times New Roman" w:hAnsi="Tahoma" w:cs="Tahoma"/>
      <w:sz w:val="16"/>
      <w:szCs w:val="16"/>
      <w:lang w:eastAsia="es-ES"/>
    </w:rPr>
  </w:style>
  <w:style w:type="character" w:styleId="Hipervnculo">
    <w:name w:val="Hyperlink"/>
    <w:basedOn w:val="Fuentedeprrafopredeter"/>
    <w:uiPriority w:val="99"/>
    <w:unhideWhenUsed/>
    <w:rsid w:val="00B00D53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CC75A9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B4124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u-ES" w:eastAsia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EB7B3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0A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u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B4124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4010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40100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0100D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40100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0100D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BB4B23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4B23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BB4B23"/>
    <w:rPr>
      <w:vertAlign w:val="superscrip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A3CF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A3CF5"/>
    <w:rPr>
      <w:rFonts w:ascii="Tahoma" w:eastAsia="Times New Roman" w:hAnsi="Tahoma" w:cs="Tahoma"/>
      <w:sz w:val="16"/>
      <w:szCs w:val="16"/>
      <w:lang w:eastAsia="es-ES"/>
    </w:rPr>
  </w:style>
  <w:style w:type="character" w:styleId="Hipervnculo">
    <w:name w:val="Hyperlink"/>
    <w:basedOn w:val="Fuentedeprrafopredeter"/>
    <w:uiPriority w:val="99"/>
    <w:unhideWhenUsed/>
    <w:rsid w:val="00B00D53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CC75A9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B4124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u-ES" w:eastAsia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EB7B3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25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01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64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09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1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6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22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36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44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2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18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2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6DFFAC-0290-4A59-BBEA-767FA56196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26</Pages>
  <Words>3556</Words>
  <Characters>20275</Characters>
  <Application>Microsoft Office Word</Application>
  <DocSecurity>0</DocSecurity>
  <Lines>168</Lines>
  <Paragraphs>47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Titulua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23784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IR015633MVAJ</dc:creator>
  <cp:lastModifiedBy>Danel Solabarrieta</cp:lastModifiedBy>
  <cp:revision>13</cp:revision>
  <cp:lastPrinted>2018-10-05T08:02:00Z</cp:lastPrinted>
  <dcterms:created xsi:type="dcterms:W3CDTF">2019-05-20T07:54:00Z</dcterms:created>
  <dcterms:modified xsi:type="dcterms:W3CDTF">2019-05-28T10:06:00Z</dcterms:modified>
</cp:coreProperties>
</file>